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39"/>
        <w:gridCol w:w="2985"/>
        <w:gridCol w:w="994"/>
        <w:gridCol w:w="710"/>
        <w:gridCol w:w="1988"/>
      </w:tblGrid>
      <w:tr w:rsidR="00C10410" w:rsidTr="00C979A4">
        <w:trPr>
          <w:trHeight w:val="70"/>
        </w:trPr>
        <w:tc>
          <w:tcPr>
            <w:tcW w:w="1670" w:type="dxa"/>
            <w:tcBorders>
              <w:top w:val="nil"/>
              <w:left w:val="nil"/>
              <w:bottom w:val="single" w:sz="18" w:space="0" w:color="auto"/>
              <w:right w:val="nil"/>
            </w:tcBorders>
            <w:shd w:val="clear" w:color="auto" w:fill="auto"/>
            <w:vAlign w:val="center"/>
          </w:tcPr>
          <w:p w:rsidR="00F82FBB" w:rsidRPr="0077199B" w:rsidRDefault="00A17640" w:rsidP="008B7915">
            <w:pPr>
              <w:spacing w:before="120" w:after="120"/>
              <w:jc w:val="center"/>
              <w:rPr>
                <w:rFonts w:ascii="Times New Roman Bold" w:hAnsi="Times New Roman Bold"/>
                <w:b/>
                <w:caps/>
                <w:sz w:val="22"/>
                <w:szCs w:val="22"/>
                <w:lang w:val="fr-CH"/>
              </w:rPr>
            </w:pPr>
            <w:r>
              <w:rPr>
                <w:noProof/>
                <w:sz w:val="18"/>
                <w:szCs w:val="18"/>
              </w:rPr>
              <w:drawing>
                <wp:inline distT="0" distB="0" distL="0" distR="0">
                  <wp:extent cx="8286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tc>
        <w:tc>
          <w:tcPr>
            <w:tcW w:w="4828" w:type="dxa"/>
            <w:gridSpan w:val="4"/>
            <w:tcBorders>
              <w:top w:val="nil"/>
              <w:left w:val="nil"/>
              <w:bottom w:val="single" w:sz="18" w:space="0" w:color="auto"/>
              <w:right w:val="nil"/>
            </w:tcBorders>
            <w:shd w:val="clear" w:color="auto" w:fill="auto"/>
            <w:vAlign w:val="center"/>
          </w:tcPr>
          <w:p w:rsidR="00622039" w:rsidRPr="00C979A4" w:rsidRDefault="00A17640" w:rsidP="00C979A4">
            <w:pPr>
              <w:spacing w:before="120" w:after="120"/>
              <w:jc w:val="center"/>
              <w:rPr>
                <w:b/>
                <w:sz w:val="16"/>
                <w:lang w:val="fr-CH"/>
              </w:rPr>
            </w:pPr>
            <w:r>
              <w:rPr>
                <w:b/>
                <w:sz w:val="22"/>
                <w:szCs w:val="22"/>
                <w:lang w:val="fr-CH"/>
              </w:rPr>
              <w:t>Accord de Confidentialité</w:t>
            </w:r>
          </w:p>
        </w:tc>
        <w:tc>
          <w:tcPr>
            <w:tcW w:w="1988" w:type="dxa"/>
            <w:tcBorders>
              <w:top w:val="nil"/>
              <w:left w:val="nil"/>
              <w:bottom w:val="single" w:sz="18" w:space="0" w:color="auto"/>
              <w:right w:val="nil"/>
            </w:tcBorders>
            <w:shd w:val="clear" w:color="auto" w:fill="auto"/>
            <w:vAlign w:val="center"/>
          </w:tcPr>
          <w:p w:rsidR="00F82FBB" w:rsidRPr="0077199B" w:rsidRDefault="00A17640" w:rsidP="00F82FBB">
            <w:pPr>
              <w:spacing w:before="120" w:after="120"/>
              <w:jc w:val="center"/>
              <w:rPr>
                <w:sz w:val="16"/>
                <w:szCs w:val="16"/>
                <w:lang w:val="fr-CH"/>
              </w:rPr>
            </w:pPr>
            <w:r>
              <w:rPr>
                <w:sz w:val="16"/>
                <w:szCs w:val="16"/>
                <w:lang w:val="fr-CH"/>
              </w:rPr>
              <w:t xml:space="preserve">Page </w:t>
            </w:r>
            <w:r>
              <w:rPr>
                <w:sz w:val="16"/>
                <w:szCs w:val="16"/>
                <w:lang w:val="fr-CH"/>
              </w:rPr>
              <w:fldChar w:fldCharType="begin"/>
            </w:r>
            <w:r>
              <w:rPr>
                <w:sz w:val="16"/>
                <w:szCs w:val="16"/>
                <w:lang w:val="fr-CH"/>
              </w:rPr>
              <w:instrText xml:space="preserve"> PAGE   \* MERGEFORMAT </w:instrText>
            </w:r>
            <w:r>
              <w:rPr>
                <w:sz w:val="16"/>
                <w:szCs w:val="16"/>
                <w:lang w:val="fr-CH"/>
              </w:rPr>
              <w:fldChar w:fldCharType="separate"/>
            </w:r>
            <w:r>
              <w:rPr>
                <w:noProof/>
                <w:sz w:val="16"/>
                <w:szCs w:val="16"/>
                <w:lang w:val="fr-CH"/>
              </w:rPr>
              <w:t>1</w:t>
            </w:r>
            <w:r>
              <w:rPr>
                <w:sz w:val="16"/>
                <w:szCs w:val="16"/>
                <w:lang w:val="fr-CH"/>
              </w:rPr>
              <w:fldChar w:fldCharType="end"/>
            </w:r>
            <w:r>
              <w:rPr>
                <w:sz w:val="16"/>
                <w:szCs w:val="16"/>
                <w:lang w:val="fr-CH"/>
              </w:rPr>
              <w:t xml:space="preserve"> of </w:t>
            </w:r>
            <w:r>
              <w:rPr>
                <w:sz w:val="16"/>
                <w:szCs w:val="16"/>
                <w:lang w:val="fr-CH"/>
              </w:rPr>
              <w:fldChar w:fldCharType="begin"/>
            </w:r>
            <w:r>
              <w:rPr>
                <w:sz w:val="16"/>
                <w:szCs w:val="16"/>
                <w:lang w:val="fr-CH"/>
              </w:rPr>
              <w:instrText xml:space="preserve"> NUMPAGES   \* MERGEFORMAT </w:instrText>
            </w:r>
            <w:r>
              <w:rPr>
                <w:sz w:val="16"/>
                <w:szCs w:val="16"/>
                <w:lang w:val="fr-CH"/>
              </w:rPr>
              <w:fldChar w:fldCharType="separate"/>
            </w:r>
            <w:r w:rsidR="00884D97">
              <w:rPr>
                <w:noProof/>
                <w:sz w:val="16"/>
                <w:szCs w:val="16"/>
                <w:lang w:val="fr-CH"/>
              </w:rPr>
              <w:t>3</w:t>
            </w:r>
            <w:r>
              <w:rPr>
                <w:sz w:val="16"/>
                <w:szCs w:val="16"/>
                <w:lang w:val="fr-CH"/>
              </w:rPr>
              <w:fldChar w:fldCharType="end"/>
            </w:r>
          </w:p>
        </w:tc>
      </w:tr>
      <w:tr w:rsidR="00C10410" w:rsidTr="00884D97">
        <w:tblPrEx>
          <w:tblBorders>
            <w:top w:val="single" w:sz="18" w:space="0" w:color="auto"/>
            <w:left w:val="single" w:sz="18" w:space="0" w:color="auto"/>
            <w:bottom w:val="single" w:sz="18" w:space="0" w:color="auto"/>
            <w:right w:val="single" w:sz="18" w:space="0" w:color="auto"/>
            <w:insideH w:val="nil"/>
            <w:insideV w:val="nil"/>
          </w:tblBorders>
        </w:tblPrEx>
        <w:trPr>
          <w:trHeight w:val="25"/>
        </w:trPr>
        <w:tc>
          <w:tcPr>
            <w:tcW w:w="8486" w:type="dxa"/>
            <w:gridSpan w:val="6"/>
            <w:tcBorders>
              <w:top w:val="single" w:sz="18" w:space="0" w:color="auto"/>
              <w:bottom w:val="single" w:sz="4" w:space="0" w:color="auto"/>
            </w:tcBorders>
            <w:shd w:val="clear" w:color="auto" w:fill="auto"/>
            <w:vAlign w:val="center"/>
          </w:tcPr>
          <w:p w:rsidR="00F82FBB" w:rsidRPr="0077199B" w:rsidRDefault="00A17640" w:rsidP="008B7915">
            <w:pPr>
              <w:spacing w:before="120" w:after="120"/>
              <w:jc w:val="center"/>
              <w:rPr>
                <w:b/>
                <w:sz w:val="22"/>
                <w:szCs w:val="22"/>
                <w:lang w:val="fr-CH"/>
              </w:rPr>
            </w:pPr>
            <w:r w:rsidRPr="0077199B">
              <w:rPr>
                <w:b/>
                <w:sz w:val="22"/>
                <w:szCs w:val="22"/>
                <w:lang w:val="fr-CH"/>
              </w:rPr>
              <w:t>Informations Contractuelles</w:t>
            </w:r>
          </w:p>
        </w:tc>
      </w:tr>
      <w:tr w:rsidR="00884D97" w:rsidRPr="0073494D" w:rsidTr="00560439">
        <w:tblPrEx>
          <w:tblBorders>
            <w:top w:val="single" w:sz="18" w:space="0" w:color="auto"/>
            <w:left w:val="single" w:sz="18" w:space="0" w:color="auto"/>
            <w:bottom w:val="single" w:sz="18" w:space="0" w:color="auto"/>
            <w:right w:val="single" w:sz="18" w:space="0" w:color="auto"/>
            <w:insideH w:val="nil"/>
            <w:insideV w:val="nil"/>
          </w:tblBorders>
        </w:tblPrEx>
        <w:trPr>
          <w:trHeight w:val="600"/>
        </w:trPr>
        <w:tc>
          <w:tcPr>
            <w:tcW w:w="1809" w:type="dxa"/>
            <w:gridSpan w:val="2"/>
            <w:tcBorders>
              <w:top w:val="single" w:sz="4" w:space="0" w:color="auto"/>
              <w:bottom w:val="single" w:sz="4" w:space="0" w:color="auto"/>
              <w:right w:val="single" w:sz="4" w:space="0" w:color="auto"/>
            </w:tcBorders>
            <w:shd w:val="clear" w:color="auto" w:fill="BDEEFF"/>
            <w:vAlign w:val="center"/>
          </w:tcPr>
          <w:p w:rsidR="00F82FBB" w:rsidRPr="0077199B" w:rsidRDefault="00A17640" w:rsidP="00F82FBB">
            <w:pPr>
              <w:numPr>
                <w:ilvl w:val="0"/>
                <w:numId w:val="14"/>
              </w:numPr>
              <w:tabs>
                <w:tab w:val="clear" w:pos="1080"/>
                <w:tab w:val="left" w:pos="284"/>
              </w:tabs>
              <w:spacing w:before="120" w:after="120"/>
              <w:ind w:left="284" w:hanging="284"/>
              <w:jc w:val="both"/>
              <w:rPr>
                <w:b/>
                <w:sz w:val="18"/>
                <w:szCs w:val="18"/>
                <w:lang w:val="fr-CH"/>
              </w:rPr>
            </w:pPr>
            <w:r w:rsidRPr="0077199B">
              <w:rPr>
                <w:b/>
                <w:sz w:val="18"/>
                <w:szCs w:val="18"/>
                <w:lang w:val="fr-CH"/>
              </w:rPr>
              <w:t>Client:</w:t>
            </w:r>
          </w:p>
        </w:tc>
        <w:tc>
          <w:tcPr>
            <w:tcW w:w="2985" w:type="dxa"/>
            <w:tcBorders>
              <w:top w:val="single" w:sz="4" w:space="0" w:color="auto"/>
              <w:left w:val="single" w:sz="4" w:space="0" w:color="auto"/>
              <w:bottom w:val="single" w:sz="4" w:space="0" w:color="auto"/>
            </w:tcBorders>
            <w:shd w:val="clear" w:color="auto" w:fill="auto"/>
            <w:vAlign w:val="center"/>
          </w:tcPr>
          <w:p w:rsidR="00F82FBB" w:rsidRPr="0077199B" w:rsidRDefault="00A17640" w:rsidP="008B7915">
            <w:pPr>
              <w:spacing w:before="120" w:after="120"/>
              <w:rPr>
                <w:sz w:val="18"/>
                <w:szCs w:val="18"/>
                <w:lang w:val="fr-CH"/>
              </w:rPr>
            </w:pPr>
            <w:r w:rsidRPr="0077199B">
              <w:rPr>
                <w:b/>
                <w:sz w:val="18"/>
                <w:szCs w:val="18"/>
                <w:lang w:val="fr-CH"/>
              </w:rPr>
              <w:t>Philip Morris International Management SA</w:t>
            </w:r>
          </w:p>
        </w:tc>
        <w:tc>
          <w:tcPr>
            <w:tcW w:w="994" w:type="dxa"/>
            <w:tcBorders>
              <w:top w:val="single" w:sz="4" w:space="0" w:color="auto"/>
              <w:left w:val="single" w:sz="4" w:space="0" w:color="auto"/>
              <w:bottom w:val="single" w:sz="4" w:space="0" w:color="auto"/>
            </w:tcBorders>
            <w:shd w:val="clear" w:color="auto" w:fill="CCCCCC"/>
            <w:vAlign w:val="center"/>
          </w:tcPr>
          <w:p w:rsidR="00F82FBB" w:rsidRPr="008B7EAA" w:rsidRDefault="00A17640" w:rsidP="0071212E">
            <w:pPr>
              <w:spacing w:before="120" w:after="120"/>
              <w:rPr>
                <w:b/>
                <w:sz w:val="16"/>
                <w:szCs w:val="16"/>
                <w:lang w:val="fr-CH"/>
              </w:rPr>
            </w:pPr>
            <w:r w:rsidRPr="008B7EAA">
              <w:rPr>
                <w:b/>
                <w:sz w:val="16"/>
                <w:szCs w:val="16"/>
                <w:lang w:val="fr-CH"/>
              </w:rPr>
              <w:t>Siège social:</w:t>
            </w:r>
          </w:p>
        </w:tc>
        <w:tc>
          <w:tcPr>
            <w:tcW w:w="2698" w:type="dxa"/>
            <w:gridSpan w:val="2"/>
            <w:tcBorders>
              <w:top w:val="single" w:sz="4" w:space="0" w:color="auto"/>
              <w:left w:val="single" w:sz="4" w:space="0" w:color="auto"/>
              <w:bottom w:val="single" w:sz="4" w:space="0" w:color="auto"/>
            </w:tcBorders>
            <w:shd w:val="clear" w:color="auto" w:fill="auto"/>
            <w:vAlign w:val="center"/>
          </w:tcPr>
          <w:p w:rsidR="00F82FBB" w:rsidRPr="008B7EAA" w:rsidRDefault="00A17640" w:rsidP="0071212E">
            <w:pPr>
              <w:spacing w:before="120" w:after="120"/>
              <w:rPr>
                <w:sz w:val="16"/>
                <w:szCs w:val="16"/>
                <w:lang w:val="fr-CH"/>
              </w:rPr>
            </w:pPr>
            <w:r w:rsidRPr="008B7EAA">
              <w:rPr>
                <w:sz w:val="16"/>
                <w:szCs w:val="16"/>
                <w:lang w:val="fr-CH"/>
              </w:rPr>
              <w:t>Avenue de Rhodanie 50, 1007 Lausanne, Suisse</w:t>
            </w:r>
          </w:p>
        </w:tc>
      </w:tr>
      <w:tr w:rsidR="00884D97" w:rsidRPr="0073494D" w:rsidTr="00560439">
        <w:tblPrEx>
          <w:tblBorders>
            <w:top w:val="single" w:sz="18" w:space="0" w:color="auto"/>
            <w:left w:val="single" w:sz="18" w:space="0" w:color="auto"/>
            <w:bottom w:val="single" w:sz="18" w:space="0" w:color="auto"/>
            <w:right w:val="single" w:sz="18" w:space="0" w:color="auto"/>
            <w:insideH w:val="nil"/>
            <w:insideV w:val="nil"/>
          </w:tblBorders>
        </w:tblPrEx>
        <w:trPr>
          <w:trHeight w:val="600"/>
        </w:trPr>
        <w:tc>
          <w:tcPr>
            <w:tcW w:w="1809" w:type="dxa"/>
            <w:gridSpan w:val="2"/>
            <w:tcBorders>
              <w:top w:val="single" w:sz="4" w:space="0" w:color="auto"/>
              <w:bottom w:val="single" w:sz="4" w:space="0" w:color="auto"/>
              <w:right w:val="single" w:sz="4" w:space="0" w:color="auto"/>
            </w:tcBorders>
            <w:shd w:val="clear" w:color="auto" w:fill="BDEEFF"/>
            <w:vAlign w:val="center"/>
          </w:tcPr>
          <w:p w:rsidR="00F82FBB" w:rsidRPr="0077199B" w:rsidRDefault="00A17640" w:rsidP="00F82FBB">
            <w:pPr>
              <w:numPr>
                <w:ilvl w:val="0"/>
                <w:numId w:val="14"/>
              </w:numPr>
              <w:tabs>
                <w:tab w:val="clear" w:pos="1080"/>
                <w:tab w:val="left" w:pos="284"/>
              </w:tabs>
              <w:spacing w:before="120" w:after="120"/>
              <w:ind w:left="284" w:hanging="284"/>
              <w:jc w:val="both"/>
              <w:rPr>
                <w:b/>
                <w:sz w:val="18"/>
                <w:szCs w:val="18"/>
                <w:lang w:val="fr-CH"/>
              </w:rPr>
            </w:pPr>
            <w:r w:rsidRPr="0077199B">
              <w:rPr>
                <w:b/>
                <w:sz w:val="18"/>
                <w:szCs w:val="18"/>
                <w:lang w:val="fr-CH"/>
              </w:rPr>
              <w:t>Cocontractant:</w:t>
            </w:r>
          </w:p>
        </w:tc>
        <w:tc>
          <w:tcPr>
            <w:tcW w:w="2985" w:type="dxa"/>
            <w:tcBorders>
              <w:top w:val="single" w:sz="4" w:space="0" w:color="auto"/>
              <w:left w:val="single" w:sz="4" w:space="0" w:color="auto"/>
              <w:bottom w:val="single" w:sz="4" w:space="0" w:color="auto"/>
            </w:tcBorders>
            <w:shd w:val="clear" w:color="auto" w:fill="auto"/>
            <w:vAlign w:val="center"/>
          </w:tcPr>
          <w:p w:rsidR="00F82FBB" w:rsidRPr="0077199B" w:rsidRDefault="00A17640" w:rsidP="00371CEA">
            <w:pPr>
              <w:spacing w:before="120" w:after="120"/>
              <w:rPr>
                <w:sz w:val="18"/>
                <w:szCs w:val="18"/>
                <w:lang w:val="fr-CH"/>
              </w:rPr>
            </w:pPr>
            <w:r w:rsidRPr="0077199B">
              <w:rPr>
                <w:b/>
                <w:color w:val="FF0000"/>
                <w:sz w:val="18"/>
                <w:szCs w:val="18"/>
                <w:lang w:val="fr-CH"/>
              </w:rPr>
              <w:t>[Nom du Cocontractant en gras]</w:t>
            </w:r>
          </w:p>
        </w:tc>
        <w:tc>
          <w:tcPr>
            <w:tcW w:w="994" w:type="dxa"/>
            <w:tcBorders>
              <w:top w:val="single" w:sz="4" w:space="0" w:color="auto"/>
              <w:left w:val="single" w:sz="4" w:space="0" w:color="auto"/>
              <w:bottom w:val="single" w:sz="4" w:space="0" w:color="auto"/>
            </w:tcBorders>
            <w:shd w:val="clear" w:color="auto" w:fill="CCCCCC"/>
            <w:vAlign w:val="center"/>
          </w:tcPr>
          <w:p w:rsidR="00F82FBB" w:rsidRPr="008B7EAA" w:rsidRDefault="00A17640" w:rsidP="008B7915">
            <w:pPr>
              <w:spacing w:before="120" w:after="120"/>
              <w:rPr>
                <w:b/>
                <w:sz w:val="16"/>
                <w:szCs w:val="16"/>
                <w:lang w:val="fr-CH"/>
              </w:rPr>
            </w:pPr>
            <w:r w:rsidRPr="008B7EAA">
              <w:rPr>
                <w:b/>
                <w:sz w:val="16"/>
                <w:szCs w:val="16"/>
                <w:lang w:val="fr-CH"/>
              </w:rPr>
              <w:t>Siège social:</w:t>
            </w:r>
          </w:p>
        </w:tc>
        <w:tc>
          <w:tcPr>
            <w:tcW w:w="2698" w:type="dxa"/>
            <w:gridSpan w:val="2"/>
            <w:tcBorders>
              <w:top w:val="single" w:sz="4" w:space="0" w:color="auto"/>
              <w:left w:val="single" w:sz="4" w:space="0" w:color="auto"/>
              <w:bottom w:val="single" w:sz="4" w:space="0" w:color="auto"/>
            </w:tcBorders>
            <w:shd w:val="clear" w:color="auto" w:fill="auto"/>
            <w:vAlign w:val="center"/>
          </w:tcPr>
          <w:p w:rsidR="00F82FBB" w:rsidRPr="008B7EAA" w:rsidRDefault="00A17640" w:rsidP="00371CEA">
            <w:pPr>
              <w:spacing w:before="120" w:after="120"/>
              <w:rPr>
                <w:sz w:val="16"/>
                <w:szCs w:val="16"/>
                <w:lang w:val="fr-CH"/>
              </w:rPr>
            </w:pPr>
            <w:r w:rsidRPr="008B7EAA">
              <w:rPr>
                <w:color w:val="FF0000"/>
                <w:sz w:val="16"/>
                <w:szCs w:val="16"/>
                <w:lang w:val="fr-CH"/>
              </w:rPr>
              <w:t>[Adresse du Cocontractant, y compris le pays]</w:t>
            </w:r>
            <w:r w:rsidRPr="008B7EAA">
              <w:rPr>
                <w:sz w:val="16"/>
                <w:szCs w:val="16"/>
                <w:lang w:val="fr-CH"/>
              </w:rPr>
              <w:t>.</w:t>
            </w:r>
          </w:p>
        </w:tc>
      </w:tr>
      <w:tr w:rsidR="00884D97" w:rsidRPr="0073494D" w:rsidTr="00BF38D7">
        <w:tblPrEx>
          <w:tblBorders>
            <w:top w:val="single" w:sz="18" w:space="0" w:color="auto"/>
            <w:left w:val="single" w:sz="18" w:space="0" w:color="auto"/>
            <w:bottom w:val="single" w:sz="18" w:space="0" w:color="auto"/>
            <w:right w:val="single" w:sz="18" w:space="0" w:color="auto"/>
            <w:insideH w:val="nil"/>
            <w:insideV w:val="nil"/>
          </w:tblBorders>
        </w:tblPrEx>
        <w:trPr>
          <w:trHeight w:val="2399"/>
        </w:trPr>
        <w:tc>
          <w:tcPr>
            <w:tcW w:w="1809" w:type="dxa"/>
            <w:gridSpan w:val="2"/>
            <w:tcBorders>
              <w:top w:val="single" w:sz="4" w:space="0" w:color="auto"/>
              <w:bottom w:val="single" w:sz="4" w:space="0" w:color="auto"/>
              <w:right w:val="single" w:sz="4" w:space="0" w:color="auto"/>
            </w:tcBorders>
            <w:shd w:val="clear" w:color="auto" w:fill="BDEEFF"/>
            <w:vAlign w:val="center"/>
          </w:tcPr>
          <w:p w:rsidR="00F82FBB" w:rsidRPr="0077199B" w:rsidRDefault="00A17640" w:rsidP="00F82FBB">
            <w:pPr>
              <w:numPr>
                <w:ilvl w:val="0"/>
                <w:numId w:val="14"/>
              </w:numPr>
              <w:tabs>
                <w:tab w:val="clear" w:pos="1080"/>
                <w:tab w:val="left" w:pos="284"/>
              </w:tabs>
              <w:spacing w:before="120" w:after="120"/>
              <w:ind w:left="284" w:hanging="284"/>
              <w:jc w:val="both"/>
              <w:rPr>
                <w:b/>
                <w:sz w:val="18"/>
                <w:szCs w:val="18"/>
                <w:lang w:val="fr-CH"/>
              </w:rPr>
            </w:pPr>
            <w:r w:rsidRPr="0077199B">
              <w:rPr>
                <w:b/>
                <w:sz w:val="18"/>
                <w:szCs w:val="18"/>
                <w:lang w:val="fr-CH"/>
              </w:rPr>
              <w:t>Pourparlers:</w:t>
            </w:r>
          </w:p>
        </w:tc>
        <w:tc>
          <w:tcPr>
            <w:tcW w:w="6677" w:type="dxa"/>
            <w:gridSpan w:val="4"/>
            <w:tcBorders>
              <w:top w:val="single" w:sz="4" w:space="0" w:color="auto"/>
              <w:left w:val="single" w:sz="4" w:space="0" w:color="auto"/>
              <w:bottom w:val="single" w:sz="4" w:space="0" w:color="auto"/>
            </w:tcBorders>
            <w:shd w:val="clear" w:color="auto" w:fill="auto"/>
            <w:vAlign w:val="center"/>
          </w:tcPr>
          <w:p w:rsidR="00F82FBB" w:rsidRPr="0077199B" w:rsidRDefault="00A17640" w:rsidP="008B1FD3">
            <w:pPr>
              <w:spacing w:before="120" w:after="120"/>
              <w:jc w:val="both"/>
              <w:rPr>
                <w:sz w:val="18"/>
                <w:szCs w:val="18"/>
                <w:lang w:val="fr-CH"/>
              </w:rPr>
            </w:pPr>
            <w:r w:rsidRPr="0077199B">
              <w:rPr>
                <w:color w:val="FF0000"/>
                <w:sz w:val="18"/>
                <w:szCs w:val="18"/>
                <w:lang w:val="fr-CH"/>
              </w:rPr>
              <w:t>[insérer une description des Pourparlers]</w:t>
            </w:r>
          </w:p>
        </w:tc>
      </w:tr>
      <w:tr w:rsidR="00884D97" w:rsidRPr="0073494D" w:rsidTr="00560439">
        <w:tblPrEx>
          <w:tblBorders>
            <w:top w:val="single" w:sz="18" w:space="0" w:color="auto"/>
            <w:left w:val="single" w:sz="18" w:space="0" w:color="auto"/>
            <w:bottom w:val="single" w:sz="18" w:space="0" w:color="auto"/>
            <w:right w:val="single" w:sz="18" w:space="0" w:color="auto"/>
            <w:insideH w:val="nil"/>
            <w:insideV w:val="nil"/>
          </w:tblBorders>
        </w:tblPrEx>
        <w:trPr>
          <w:trHeight w:val="552"/>
        </w:trPr>
        <w:tc>
          <w:tcPr>
            <w:tcW w:w="1809" w:type="dxa"/>
            <w:gridSpan w:val="2"/>
            <w:tcBorders>
              <w:top w:val="single" w:sz="4" w:space="0" w:color="auto"/>
              <w:bottom w:val="single" w:sz="4" w:space="0" w:color="auto"/>
              <w:right w:val="single" w:sz="4" w:space="0" w:color="auto"/>
            </w:tcBorders>
            <w:shd w:val="clear" w:color="auto" w:fill="BDEEFF"/>
            <w:vAlign w:val="center"/>
          </w:tcPr>
          <w:p w:rsidR="00F82FBB" w:rsidRPr="0077199B" w:rsidRDefault="00A17640" w:rsidP="00C913AF">
            <w:pPr>
              <w:numPr>
                <w:ilvl w:val="0"/>
                <w:numId w:val="14"/>
              </w:numPr>
              <w:tabs>
                <w:tab w:val="clear" w:pos="1080"/>
                <w:tab w:val="left" w:pos="284"/>
              </w:tabs>
              <w:spacing w:before="120" w:after="120"/>
              <w:ind w:left="284" w:hanging="284"/>
              <w:rPr>
                <w:b/>
                <w:sz w:val="18"/>
                <w:szCs w:val="18"/>
                <w:lang w:val="fr-CH"/>
              </w:rPr>
            </w:pPr>
            <w:r w:rsidRPr="0077199B">
              <w:rPr>
                <w:b/>
                <w:sz w:val="18"/>
                <w:szCs w:val="18"/>
                <w:lang w:val="fr-CH"/>
              </w:rPr>
              <w:t>Date d</w:t>
            </w:r>
            <w:r>
              <w:rPr>
                <w:b/>
                <w:sz w:val="18"/>
                <w:szCs w:val="18"/>
                <w:lang w:val="fr-CH"/>
              </w:rPr>
              <w:t>’Entrée en Vigueur de l’Accord</w:t>
            </w:r>
            <w:r w:rsidRPr="0077199B">
              <w:rPr>
                <w:b/>
                <w:sz w:val="18"/>
                <w:szCs w:val="18"/>
                <w:lang w:val="fr-CH"/>
              </w:rPr>
              <w:t>:</w:t>
            </w:r>
          </w:p>
        </w:tc>
        <w:tc>
          <w:tcPr>
            <w:tcW w:w="6677" w:type="dxa"/>
            <w:gridSpan w:val="4"/>
            <w:tcBorders>
              <w:top w:val="single" w:sz="4" w:space="0" w:color="auto"/>
              <w:left w:val="single" w:sz="4" w:space="0" w:color="auto"/>
              <w:bottom w:val="single" w:sz="4" w:space="0" w:color="auto"/>
            </w:tcBorders>
            <w:shd w:val="clear" w:color="auto" w:fill="auto"/>
            <w:vAlign w:val="center"/>
          </w:tcPr>
          <w:p w:rsidR="00F82FBB" w:rsidRPr="0077199B" w:rsidRDefault="00A17640" w:rsidP="00FF3445">
            <w:pPr>
              <w:spacing w:before="120" w:after="120"/>
              <w:jc w:val="both"/>
              <w:rPr>
                <w:sz w:val="18"/>
                <w:szCs w:val="18"/>
                <w:lang w:val="fr-CH"/>
              </w:rPr>
            </w:pPr>
            <w:r w:rsidRPr="0077199B">
              <w:rPr>
                <w:color w:val="FF0000"/>
                <w:sz w:val="18"/>
                <w:szCs w:val="18"/>
                <w:lang w:val="fr-CH"/>
              </w:rPr>
              <w:t>[insérer la date d</w:t>
            </w:r>
            <w:r>
              <w:rPr>
                <w:color w:val="FF0000"/>
                <w:sz w:val="18"/>
                <w:szCs w:val="18"/>
                <w:lang w:val="fr-CH"/>
              </w:rPr>
              <w:t>’</w:t>
            </w:r>
            <w:r w:rsidRPr="0077199B">
              <w:rPr>
                <w:color w:val="FF0000"/>
                <w:sz w:val="18"/>
                <w:szCs w:val="18"/>
                <w:lang w:val="fr-CH"/>
              </w:rPr>
              <w:t>entrée en vigueur du contrat]</w:t>
            </w:r>
          </w:p>
        </w:tc>
      </w:tr>
      <w:tr w:rsidR="00C10410" w:rsidRPr="0073494D" w:rsidTr="00FA5C44">
        <w:tblPrEx>
          <w:tblBorders>
            <w:top w:val="single" w:sz="18" w:space="0" w:color="auto"/>
            <w:left w:val="single" w:sz="18" w:space="0" w:color="auto"/>
            <w:bottom w:val="single" w:sz="18" w:space="0" w:color="auto"/>
            <w:right w:val="single" w:sz="18" w:space="0" w:color="auto"/>
            <w:insideH w:val="nil"/>
            <w:insideV w:val="nil"/>
          </w:tblBorders>
        </w:tblPrEx>
        <w:trPr>
          <w:trHeight w:val="849"/>
        </w:trPr>
        <w:tc>
          <w:tcPr>
            <w:tcW w:w="8486" w:type="dxa"/>
            <w:gridSpan w:val="6"/>
            <w:tcBorders>
              <w:top w:val="single" w:sz="4" w:space="0" w:color="auto"/>
              <w:bottom w:val="single" w:sz="18" w:space="0" w:color="auto"/>
            </w:tcBorders>
            <w:shd w:val="clear" w:color="auto" w:fill="auto"/>
            <w:vAlign w:val="center"/>
          </w:tcPr>
          <w:p w:rsidR="00397D5E" w:rsidRDefault="00A17640" w:rsidP="008B7915">
            <w:pPr>
              <w:spacing w:before="120" w:after="240"/>
              <w:jc w:val="both"/>
              <w:rPr>
                <w:sz w:val="18"/>
                <w:szCs w:val="18"/>
                <w:lang w:val="fr-CH"/>
              </w:rPr>
            </w:pPr>
            <w:r w:rsidRPr="0077199B">
              <w:rPr>
                <w:sz w:val="18"/>
                <w:szCs w:val="18"/>
                <w:lang w:val="fr-CH"/>
              </w:rPr>
              <w:t>Le</w:t>
            </w:r>
            <w:r>
              <w:rPr>
                <w:sz w:val="18"/>
                <w:szCs w:val="18"/>
                <w:lang w:val="fr-CH"/>
              </w:rPr>
              <w:t xml:space="preserve"> Client et le Cocontractant </w:t>
            </w:r>
            <w:r w:rsidRPr="0077199B">
              <w:rPr>
                <w:sz w:val="18"/>
                <w:szCs w:val="18"/>
                <w:lang w:val="fr-CH"/>
              </w:rPr>
              <w:t>concluent un contrat incorporant les</w:t>
            </w:r>
            <w:r>
              <w:rPr>
                <w:sz w:val="18"/>
                <w:szCs w:val="18"/>
                <w:lang w:val="fr-CH"/>
              </w:rPr>
              <w:t xml:space="preserve"> conditions ci-dessus</w:t>
            </w:r>
            <w:r w:rsidRPr="0077199B">
              <w:rPr>
                <w:sz w:val="18"/>
                <w:szCs w:val="18"/>
                <w:lang w:val="fr-CH"/>
              </w:rPr>
              <w:t xml:space="preserve"> </w:t>
            </w:r>
            <w:r>
              <w:rPr>
                <w:sz w:val="18"/>
                <w:szCs w:val="18"/>
                <w:lang w:val="fr-CH"/>
              </w:rPr>
              <w:t>(</w:t>
            </w:r>
            <w:r w:rsidRPr="0077199B">
              <w:rPr>
                <w:sz w:val="18"/>
                <w:szCs w:val="18"/>
                <w:lang w:val="fr-CH"/>
              </w:rPr>
              <w:t>Informations Contractuelles</w:t>
            </w:r>
            <w:r>
              <w:rPr>
                <w:sz w:val="18"/>
                <w:szCs w:val="18"/>
                <w:lang w:val="fr-CH"/>
              </w:rPr>
              <w:t>)</w:t>
            </w:r>
            <w:r w:rsidRPr="0077199B">
              <w:rPr>
                <w:sz w:val="18"/>
                <w:szCs w:val="18"/>
                <w:lang w:val="fr-CH"/>
              </w:rPr>
              <w:t xml:space="preserve"> ainsi que les conditions </w:t>
            </w:r>
            <w:r>
              <w:rPr>
                <w:sz w:val="18"/>
                <w:szCs w:val="18"/>
                <w:lang w:val="fr-CH"/>
              </w:rPr>
              <w:t>ci-</w:t>
            </w:r>
            <w:r w:rsidRPr="0077199B">
              <w:rPr>
                <w:sz w:val="18"/>
                <w:szCs w:val="18"/>
                <w:lang w:val="fr-CH"/>
              </w:rPr>
              <w:t xml:space="preserve">jointes intitulées </w:t>
            </w:r>
            <w:r>
              <w:rPr>
                <w:sz w:val="18"/>
                <w:szCs w:val="18"/>
                <w:lang w:val="fr-CH"/>
              </w:rPr>
              <w:t>“</w:t>
            </w:r>
            <w:r w:rsidRPr="0077199B">
              <w:rPr>
                <w:sz w:val="18"/>
                <w:szCs w:val="18"/>
                <w:lang w:val="fr-CH"/>
              </w:rPr>
              <w:t>Conditions Contractuelles</w:t>
            </w:r>
            <w:r>
              <w:rPr>
                <w:sz w:val="18"/>
                <w:szCs w:val="18"/>
                <w:lang w:val="fr-CH"/>
              </w:rPr>
              <w:t>”.</w:t>
            </w:r>
          </w:p>
          <w:p w:rsidR="00560439" w:rsidRPr="0077199B" w:rsidRDefault="00A17640" w:rsidP="008B7915">
            <w:pPr>
              <w:spacing w:before="120" w:after="240"/>
              <w:jc w:val="both"/>
              <w:rPr>
                <w:sz w:val="18"/>
                <w:szCs w:val="18"/>
                <w:lang w:val="fr-CH"/>
              </w:rPr>
            </w:pPr>
            <w:r w:rsidRPr="00C33284">
              <w:rPr>
                <w:b/>
                <w:sz w:val="18"/>
                <w:szCs w:val="18"/>
                <w:lang w:val="fr-CH"/>
              </w:rPr>
              <w:t xml:space="preserve">Le </w:t>
            </w:r>
            <w:r>
              <w:rPr>
                <w:b/>
                <w:sz w:val="18"/>
                <w:szCs w:val="18"/>
                <w:lang w:val="fr-CH"/>
              </w:rPr>
              <w:t>Contrat</w:t>
            </w:r>
            <w:r w:rsidRPr="00C33284">
              <w:rPr>
                <w:b/>
                <w:sz w:val="18"/>
                <w:szCs w:val="18"/>
                <w:lang w:val="fr-CH"/>
              </w:rPr>
              <w:t xml:space="preserve"> est régi par le droit de l</w:t>
            </w:r>
            <w:r>
              <w:rPr>
                <w:b/>
                <w:sz w:val="18"/>
                <w:szCs w:val="18"/>
                <w:lang w:val="fr-CH"/>
              </w:rPr>
              <w:t>’</w:t>
            </w:r>
            <w:r w:rsidRPr="00C33284">
              <w:rPr>
                <w:b/>
                <w:sz w:val="18"/>
                <w:szCs w:val="18"/>
                <w:lang w:val="fr-CH"/>
              </w:rPr>
              <w:t xml:space="preserve">Etat </w:t>
            </w:r>
            <w:r>
              <w:rPr>
                <w:b/>
                <w:sz w:val="18"/>
                <w:szCs w:val="18"/>
                <w:lang w:val="fr-CH"/>
              </w:rPr>
              <w:t>où</w:t>
            </w:r>
            <w:r w:rsidRPr="00C33284">
              <w:rPr>
                <w:b/>
                <w:sz w:val="18"/>
                <w:szCs w:val="18"/>
                <w:lang w:val="fr-CH"/>
              </w:rPr>
              <w:t xml:space="preserve"> le Client a son siège social. Tout litige qui ne trouverait pas de solution à l</w:t>
            </w:r>
            <w:r>
              <w:rPr>
                <w:b/>
                <w:sz w:val="18"/>
                <w:szCs w:val="18"/>
                <w:lang w:val="fr-CH"/>
              </w:rPr>
              <w:t>’</w:t>
            </w:r>
            <w:r w:rsidRPr="00C33284">
              <w:rPr>
                <w:b/>
                <w:sz w:val="18"/>
                <w:szCs w:val="18"/>
                <w:lang w:val="fr-CH"/>
              </w:rPr>
              <w:t>amiable à l</w:t>
            </w:r>
            <w:r>
              <w:rPr>
                <w:b/>
                <w:sz w:val="18"/>
                <w:szCs w:val="18"/>
                <w:lang w:val="fr-CH"/>
              </w:rPr>
              <w:t>’</w:t>
            </w:r>
            <w:r w:rsidRPr="00C33284">
              <w:rPr>
                <w:b/>
                <w:sz w:val="18"/>
                <w:szCs w:val="18"/>
                <w:lang w:val="fr-CH"/>
              </w:rPr>
              <w:t xml:space="preserve">issue des procédures énumérées dans les Conditions Contractuelles est soumis à la compétence exclusive des tribunaux ordinaires de la ville où le Client </w:t>
            </w:r>
            <w:r w:rsidRPr="009F1507">
              <w:rPr>
                <w:b/>
                <w:sz w:val="18"/>
                <w:lang w:val="fr-CH"/>
              </w:rPr>
              <w:t>a</w:t>
            </w:r>
            <w:r w:rsidRPr="00C33284">
              <w:rPr>
                <w:b/>
                <w:sz w:val="18"/>
                <w:szCs w:val="18"/>
                <w:lang w:val="fr-CH"/>
              </w:rPr>
              <w:t xml:space="preserve"> son siège social.</w:t>
            </w:r>
          </w:p>
          <w:p w:rsidR="00F82FBB" w:rsidRPr="0077199B" w:rsidRDefault="00A17640" w:rsidP="008B7915">
            <w:pPr>
              <w:spacing w:before="120" w:after="480" w:line="312" w:lineRule="auto"/>
              <w:jc w:val="both"/>
              <w:rPr>
                <w:b/>
                <w:sz w:val="18"/>
                <w:szCs w:val="18"/>
                <w:lang w:val="fr-CH"/>
              </w:rPr>
            </w:pPr>
            <w:r w:rsidRPr="0077199B">
              <w:rPr>
                <w:b/>
                <w:sz w:val="18"/>
                <w:szCs w:val="18"/>
                <w:lang w:val="fr-CH"/>
              </w:rPr>
              <w:t>Client</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Par:</w:t>
            </w:r>
            <w:r w:rsidRPr="0077199B">
              <w:rPr>
                <w:sz w:val="16"/>
                <w:szCs w:val="16"/>
                <w:lang w:val="fr-CH"/>
              </w:rPr>
              <w:tab/>
              <w:t>_____________________________</w:t>
            </w:r>
            <w:r w:rsidRPr="0077199B">
              <w:rPr>
                <w:sz w:val="16"/>
                <w:szCs w:val="16"/>
                <w:lang w:val="fr-CH"/>
              </w:rPr>
              <w:tab/>
              <w:t>Par:</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Nom:</w:t>
            </w:r>
            <w:r w:rsidRPr="0077199B">
              <w:rPr>
                <w:sz w:val="16"/>
                <w:szCs w:val="16"/>
                <w:lang w:val="fr-CH"/>
              </w:rPr>
              <w:tab/>
              <w:t>_____________________________</w:t>
            </w:r>
            <w:r w:rsidRPr="0077199B">
              <w:rPr>
                <w:sz w:val="16"/>
                <w:szCs w:val="16"/>
                <w:lang w:val="fr-CH"/>
              </w:rPr>
              <w:tab/>
              <w:t>Nom:</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Fonction:</w:t>
            </w:r>
            <w:r w:rsidRPr="0077199B">
              <w:rPr>
                <w:sz w:val="16"/>
                <w:szCs w:val="16"/>
                <w:lang w:val="fr-CH"/>
              </w:rPr>
              <w:tab/>
              <w:t>_____________________________</w:t>
            </w:r>
            <w:r w:rsidRPr="0077199B">
              <w:rPr>
                <w:sz w:val="16"/>
                <w:szCs w:val="16"/>
                <w:lang w:val="fr-CH"/>
              </w:rPr>
              <w:tab/>
              <w:t>Fonction:</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480"/>
              <w:jc w:val="both"/>
              <w:rPr>
                <w:sz w:val="16"/>
                <w:szCs w:val="16"/>
                <w:lang w:val="fr-CH"/>
              </w:rPr>
            </w:pPr>
            <w:r w:rsidRPr="0077199B">
              <w:rPr>
                <w:sz w:val="16"/>
                <w:szCs w:val="16"/>
                <w:lang w:val="fr-CH"/>
              </w:rPr>
              <w:t>Date:</w:t>
            </w:r>
            <w:r w:rsidRPr="0077199B">
              <w:rPr>
                <w:sz w:val="16"/>
                <w:szCs w:val="16"/>
                <w:lang w:val="fr-CH"/>
              </w:rPr>
              <w:tab/>
              <w:t>_____________________________</w:t>
            </w:r>
            <w:r w:rsidRPr="0077199B">
              <w:rPr>
                <w:sz w:val="16"/>
                <w:szCs w:val="16"/>
                <w:lang w:val="fr-CH"/>
              </w:rPr>
              <w:tab/>
              <w:t>Date:</w:t>
            </w:r>
            <w:r w:rsidRPr="0077199B">
              <w:rPr>
                <w:sz w:val="16"/>
                <w:szCs w:val="16"/>
                <w:lang w:val="fr-CH"/>
              </w:rPr>
              <w:tab/>
              <w:t>_____________________________</w:t>
            </w:r>
          </w:p>
          <w:p w:rsidR="00F82FBB" w:rsidRPr="0077199B" w:rsidRDefault="00A17640" w:rsidP="008B7915">
            <w:pPr>
              <w:tabs>
                <w:tab w:val="left" w:pos="6106"/>
                <w:tab w:val="left" w:pos="6674"/>
              </w:tabs>
              <w:spacing w:after="480"/>
              <w:jc w:val="both"/>
              <w:rPr>
                <w:sz w:val="16"/>
                <w:szCs w:val="16"/>
                <w:lang w:val="fr-CH"/>
              </w:rPr>
            </w:pPr>
            <w:r w:rsidRPr="0077199B">
              <w:rPr>
                <w:b/>
                <w:sz w:val="18"/>
                <w:szCs w:val="18"/>
                <w:lang w:val="fr-CH"/>
              </w:rPr>
              <w:t>Cocontractant</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Par:</w:t>
            </w:r>
            <w:r w:rsidRPr="0077199B">
              <w:rPr>
                <w:sz w:val="16"/>
                <w:szCs w:val="16"/>
                <w:lang w:val="fr-CH"/>
              </w:rPr>
              <w:tab/>
              <w:t>_____________________________</w:t>
            </w:r>
            <w:r w:rsidRPr="0077199B">
              <w:rPr>
                <w:sz w:val="16"/>
                <w:szCs w:val="16"/>
                <w:lang w:val="fr-CH"/>
              </w:rPr>
              <w:tab/>
              <w:t>Par:</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Nom:</w:t>
            </w:r>
            <w:r w:rsidRPr="0077199B">
              <w:rPr>
                <w:sz w:val="16"/>
                <w:szCs w:val="16"/>
                <w:lang w:val="fr-CH"/>
              </w:rPr>
              <w:tab/>
              <w:t>_____________________________</w:t>
            </w:r>
            <w:r w:rsidRPr="0077199B">
              <w:rPr>
                <w:sz w:val="16"/>
                <w:szCs w:val="16"/>
                <w:lang w:val="fr-CH"/>
              </w:rPr>
              <w:tab/>
              <w:t>Nom:</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360" w:line="312" w:lineRule="auto"/>
              <w:jc w:val="both"/>
              <w:rPr>
                <w:sz w:val="16"/>
                <w:szCs w:val="16"/>
                <w:lang w:val="fr-CH"/>
              </w:rPr>
            </w:pPr>
            <w:r w:rsidRPr="0077199B">
              <w:rPr>
                <w:sz w:val="16"/>
                <w:szCs w:val="16"/>
                <w:lang w:val="fr-CH"/>
              </w:rPr>
              <w:t>Fonction:</w:t>
            </w:r>
            <w:r w:rsidRPr="0077199B">
              <w:rPr>
                <w:sz w:val="16"/>
                <w:szCs w:val="16"/>
                <w:lang w:val="fr-CH"/>
              </w:rPr>
              <w:tab/>
              <w:t>_____________________________</w:t>
            </w:r>
            <w:r w:rsidRPr="0077199B">
              <w:rPr>
                <w:sz w:val="16"/>
                <w:szCs w:val="16"/>
                <w:lang w:val="fr-CH"/>
              </w:rPr>
              <w:tab/>
              <w:t>Fonction:</w:t>
            </w:r>
            <w:r w:rsidRPr="0077199B">
              <w:rPr>
                <w:sz w:val="16"/>
                <w:szCs w:val="16"/>
                <w:lang w:val="fr-CH"/>
              </w:rPr>
              <w:tab/>
              <w:t>_____________________________</w:t>
            </w:r>
          </w:p>
          <w:p w:rsidR="00F82FBB" w:rsidRPr="0077199B" w:rsidRDefault="00A17640" w:rsidP="008B7915">
            <w:pPr>
              <w:tabs>
                <w:tab w:val="left" w:pos="710"/>
                <w:tab w:val="left" w:pos="3976"/>
                <w:tab w:val="left" w:pos="4828"/>
              </w:tabs>
              <w:spacing w:after="240" w:line="312" w:lineRule="auto"/>
              <w:jc w:val="both"/>
              <w:rPr>
                <w:sz w:val="16"/>
                <w:szCs w:val="16"/>
                <w:lang w:val="fr-CH"/>
              </w:rPr>
            </w:pPr>
            <w:r w:rsidRPr="0077199B">
              <w:rPr>
                <w:sz w:val="16"/>
                <w:szCs w:val="16"/>
                <w:lang w:val="fr-CH"/>
              </w:rPr>
              <w:t>Date:</w:t>
            </w:r>
            <w:r w:rsidRPr="0077199B">
              <w:rPr>
                <w:sz w:val="16"/>
                <w:szCs w:val="16"/>
                <w:lang w:val="fr-CH"/>
              </w:rPr>
              <w:tab/>
              <w:t>_____________________________</w:t>
            </w:r>
            <w:r w:rsidRPr="0077199B">
              <w:rPr>
                <w:sz w:val="16"/>
                <w:szCs w:val="16"/>
                <w:lang w:val="fr-CH"/>
              </w:rPr>
              <w:tab/>
              <w:t>Date:</w:t>
            </w:r>
            <w:r w:rsidRPr="0077199B">
              <w:rPr>
                <w:sz w:val="16"/>
                <w:szCs w:val="16"/>
                <w:lang w:val="fr-CH"/>
              </w:rPr>
              <w:tab/>
              <w:t>_____________________________</w:t>
            </w:r>
          </w:p>
          <w:p w:rsidR="00F82FBB" w:rsidRPr="0077199B" w:rsidRDefault="00A17640" w:rsidP="00FF3445">
            <w:pPr>
              <w:tabs>
                <w:tab w:val="left" w:pos="568"/>
                <w:tab w:val="left" w:pos="2414"/>
                <w:tab w:val="left" w:pos="3135"/>
                <w:tab w:val="left" w:pos="5822"/>
                <w:tab w:val="left" w:pos="6390"/>
              </w:tabs>
              <w:spacing w:before="60"/>
              <w:jc w:val="center"/>
              <w:rPr>
                <w:sz w:val="16"/>
                <w:szCs w:val="16"/>
                <w:lang w:val="fr-CH"/>
              </w:rPr>
            </w:pPr>
            <w:r w:rsidRPr="0077199B">
              <w:rPr>
                <w:sz w:val="16"/>
                <w:szCs w:val="16"/>
                <w:lang w:val="fr-CH"/>
              </w:rPr>
              <w:t xml:space="preserve">─────────────────   Les parties doivent lire et parapher chaque page </w:t>
            </w:r>
            <w:r>
              <w:rPr>
                <w:sz w:val="16"/>
                <w:szCs w:val="16"/>
                <w:lang w:val="fr-CH"/>
              </w:rPr>
              <w:t xml:space="preserve"> </w:t>
            </w:r>
            <w:r w:rsidRPr="0077199B">
              <w:rPr>
                <w:sz w:val="16"/>
                <w:szCs w:val="16"/>
                <w:lang w:val="fr-CH"/>
              </w:rPr>
              <w:t xml:space="preserve">  ─────────────────</w:t>
            </w:r>
          </w:p>
        </w:tc>
      </w:tr>
    </w:tbl>
    <w:p w:rsidR="00C11A74" w:rsidRDefault="00C11A74" w:rsidP="00C11A74">
      <w:pPr>
        <w:spacing w:after="200" w:line="276" w:lineRule="auto"/>
        <w:rPr>
          <w:rFonts w:cs="Arial"/>
          <w:sz w:val="16"/>
          <w:szCs w:val="16"/>
          <w:lang w:val="fr-CH"/>
        </w:rPr>
        <w:sectPr w:rsidR="00C11A74" w:rsidSect="0083473E">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cols w:space="708"/>
          <w:titlePg/>
          <w:docGrid w:linePitch="360"/>
        </w:sectPr>
      </w:pPr>
    </w:p>
    <w:p w:rsidR="00C11A74" w:rsidRDefault="00A17640" w:rsidP="004663DA">
      <w:pPr>
        <w:spacing w:after="200" w:line="276" w:lineRule="auto"/>
        <w:jc w:val="center"/>
        <w:rPr>
          <w:rFonts w:cs="Arial"/>
          <w:b/>
          <w:sz w:val="20"/>
          <w:szCs w:val="20"/>
          <w:lang w:val="fr-CH"/>
        </w:rPr>
        <w:sectPr w:rsidR="00C11A74" w:rsidSect="006F37E6">
          <w:pgSz w:w="11907" w:h="16840" w:code="9"/>
          <w:pgMar w:top="1418" w:right="1418" w:bottom="1418" w:left="1418" w:header="709" w:footer="709" w:gutter="0"/>
          <w:cols w:space="708"/>
          <w:docGrid w:linePitch="360"/>
        </w:sectPr>
      </w:pPr>
      <w:r w:rsidRPr="0077199B">
        <w:rPr>
          <w:rFonts w:cs="Arial"/>
          <w:b/>
          <w:sz w:val="20"/>
          <w:szCs w:val="20"/>
          <w:lang w:val="fr-CH"/>
        </w:rPr>
        <w:lastRenderedPageBreak/>
        <w:t>Conditions Contractuelles</w:t>
      </w:r>
    </w:p>
    <w:p w:rsidR="008B7915" w:rsidRPr="00C11A74" w:rsidRDefault="00A17640" w:rsidP="002E1B43">
      <w:pPr>
        <w:spacing w:after="60"/>
        <w:jc w:val="both"/>
        <w:rPr>
          <w:sz w:val="16"/>
          <w:szCs w:val="16"/>
          <w:lang w:val="fr-CH"/>
        </w:rPr>
      </w:pPr>
      <w:r w:rsidRPr="00C11A74">
        <w:rPr>
          <w:sz w:val="16"/>
          <w:szCs w:val="16"/>
          <w:lang w:val="fr-CH"/>
        </w:rPr>
        <w:lastRenderedPageBreak/>
        <w:t>Ce contrat est conclu entre:</w:t>
      </w:r>
    </w:p>
    <w:p w:rsidR="008B7915" w:rsidRPr="00C11A74" w:rsidRDefault="00A17640" w:rsidP="002E1B43">
      <w:pPr>
        <w:pStyle w:val="ListParagraph"/>
        <w:numPr>
          <w:ilvl w:val="0"/>
          <w:numId w:val="15"/>
        </w:numPr>
        <w:spacing w:after="60"/>
        <w:ind w:left="426" w:hanging="426"/>
        <w:jc w:val="both"/>
        <w:rPr>
          <w:sz w:val="16"/>
          <w:szCs w:val="16"/>
          <w:lang w:val="fr-CH"/>
        </w:rPr>
      </w:pPr>
      <w:r w:rsidRPr="00C11A74">
        <w:rPr>
          <w:sz w:val="16"/>
          <w:szCs w:val="16"/>
          <w:lang w:val="fr-CH"/>
        </w:rPr>
        <w:t xml:space="preserve">le </w:t>
      </w:r>
      <w:r w:rsidRPr="00C11A74">
        <w:rPr>
          <w:b/>
          <w:sz w:val="16"/>
          <w:szCs w:val="16"/>
          <w:lang w:val="fr-CH"/>
        </w:rPr>
        <w:t>Client</w:t>
      </w:r>
      <w:r w:rsidRPr="00C11A74">
        <w:rPr>
          <w:sz w:val="16"/>
          <w:szCs w:val="16"/>
          <w:lang w:val="fr-CH"/>
        </w:rPr>
        <w:t>; et</w:t>
      </w:r>
    </w:p>
    <w:p w:rsidR="008B7915" w:rsidRPr="00C11A74" w:rsidRDefault="00A17640" w:rsidP="002E1B43">
      <w:pPr>
        <w:pStyle w:val="ListParagraph"/>
        <w:numPr>
          <w:ilvl w:val="0"/>
          <w:numId w:val="15"/>
        </w:numPr>
        <w:spacing w:after="60"/>
        <w:ind w:left="426" w:hanging="426"/>
        <w:jc w:val="both"/>
        <w:rPr>
          <w:sz w:val="16"/>
          <w:szCs w:val="16"/>
          <w:lang w:val="fr-CH"/>
        </w:rPr>
      </w:pPr>
      <w:r w:rsidRPr="00C11A74">
        <w:rPr>
          <w:sz w:val="16"/>
          <w:szCs w:val="16"/>
          <w:lang w:val="fr-CH"/>
        </w:rPr>
        <w:t xml:space="preserve">le </w:t>
      </w:r>
      <w:r w:rsidRPr="00C11A74">
        <w:rPr>
          <w:b/>
          <w:sz w:val="16"/>
          <w:szCs w:val="16"/>
          <w:lang w:val="fr-CH"/>
        </w:rPr>
        <w:t>Cocontractant</w:t>
      </w:r>
    </w:p>
    <w:p w:rsidR="008B7915" w:rsidRPr="00C11A74" w:rsidRDefault="00A17640" w:rsidP="002E1B43">
      <w:pPr>
        <w:spacing w:after="60"/>
        <w:jc w:val="both"/>
        <w:rPr>
          <w:sz w:val="16"/>
          <w:szCs w:val="16"/>
          <w:lang w:val="fr-CH"/>
        </w:rPr>
      </w:pPr>
      <w:r w:rsidRPr="00C11A74">
        <w:rPr>
          <w:sz w:val="16"/>
          <w:szCs w:val="16"/>
          <w:lang w:val="fr-CH"/>
        </w:rPr>
        <w:t>(ci-après dénommés conjointement les “</w:t>
      </w:r>
      <w:r w:rsidRPr="00C11A74">
        <w:rPr>
          <w:b/>
          <w:sz w:val="16"/>
          <w:szCs w:val="16"/>
          <w:lang w:val="fr-CH"/>
        </w:rPr>
        <w:t>Parties</w:t>
      </w:r>
      <w:r w:rsidRPr="00C11A74">
        <w:rPr>
          <w:sz w:val="16"/>
          <w:szCs w:val="16"/>
          <w:lang w:val="fr-CH"/>
        </w:rPr>
        <w:t>” et séparément la “</w:t>
      </w:r>
      <w:r w:rsidRPr="00C11A74">
        <w:rPr>
          <w:b/>
          <w:sz w:val="16"/>
          <w:szCs w:val="16"/>
          <w:lang w:val="fr-CH"/>
        </w:rPr>
        <w:t>Partie</w:t>
      </w:r>
      <w:r w:rsidRPr="00C11A74">
        <w:rPr>
          <w:sz w:val="16"/>
          <w:szCs w:val="16"/>
          <w:lang w:val="fr-CH"/>
        </w:rPr>
        <w:t>”).</w:t>
      </w:r>
    </w:p>
    <w:p w:rsidR="00237E08" w:rsidRPr="00C11A74" w:rsidRDefault="00A17640" w:rsidP="002E1B43">
      <w:pPr>
        <w:spacing w:after="60"/>
        <w:jc w:val="both"/>
        <w:rPr>
          <w:sz w:val="16"/>
          <w:szCs w:val="16"/>
          <w:lang w:val="fr-CH"/>
        </w:rPr>
      </w:pPr>
      <w:r>
        <w:rPr>
          <w:sz w:val="16"/>
          <w:szCs w:val="16"/>
          <w:lang w:val="fr-CH"/>
        </w:rPr>
        <w:t>L</w:t>
      </w:r>
      <w:r w:rsidRPr="00C11A74">
        <w:rPr>
          <w:sz w:val="16"/>
          <w:szCs w:val="16"/>
          <w:lang w:val="fr-CH"/>
        </w:rPr>
        <w:t xml:space="preserve">es </w:t>
      </w:r>
      <w:r>
        <w:rPr>
          <w:sz w:val="16"/>
          <w:szCs w:val="16"/>
          <w:lang w:val="fr-CH"/>
        </w:rPr>
        <w:t>P</w:t>
      </w:r>
      <w:r w:rsidRPr="00C11A74">
        <w:rPr>
          <w:sz w:val="16"/>
          <w:szCs w:val="16"/>
          <w:lang w:val="fr-CH"/>
        </w:rPr>
        <w:t>arties conviennent de ce qui suit:</w:t>
      </w:r>
    </w:p>
    <w:p w:rsidR="00237E08" w:rsidRPr="00C11A74" w:rsidRDefault="00A17640" w:rsidP="002E1B43">
      <w:pPr>
        <w:pStyle w:val="ListParagraph"/>
        <w:keepNext/>
        <w:numPr>
          <w:ilvl w:val="0"/>
          <w:numId w:val="16"/>
        </w:numPr>
        <w:spacing w:after="60"/>
        <w:ind w:left="425" w:hanging="425"/>
        <w:jc w:val="both"/>
        <w:rPr>
          <w:sz w:val="16"/>
          <w:szCs w:val="16"/>
          <w:lang w:val="fr-CH"/>
        </w:rPr>
      </w:pPr>
      <w:r w:rsidRPr="00C11A74">
        <w:rPr>
          <w:b/>
          <w:sz w:val="16"/>
          <w:szCs w:val="16"/>
          <w:lang w:val="fr-CH"/>
        </w:rPr>
        <w:t>Définitions</w:t>
      </w:r>
    </w:p>
    <w:p w:rsidR="00911E76" w:rsidRPr="00C11A74" w:rsidRDefault="00A17640" w:rsidP="002E1B43">
      <w:pPr>
        <w:spacing w:after="60"/>
        <w:ind w:left="425"/>
        <w:jc w:val="both"/>
        <w:rPr>
          <w:sz w:val="16"/>
          <w:szCs w:val="16"/>
          <w:lang w:val="fr-CH"/>
        </w:rPr>
      </w:pPr>
      <w:r w:rsidRPr="00C11A74">
        <w:rPr>
          <w:sz w:val="16"/>
          <w:szCs w:val="16"/>
          <w:lang w:val="fr-CH"/>
        </w:rPr>
        <w:t>Dans ce contrat:</w:t>
      </w:r>
    </w:p>
    <w:p w:rsidR="00911E76"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Accord</w:t>
      </w:r>
      <w:r w:rsidRPr="00C11A74">
        <w:rPr>
          <w:sz w:val="16"/>
          <w:szCs w:val="16"/>
          <w:lang w:val="fr-CH"/>
        </w:rPr>
        <w:t>” signifie le présent contrat, composé des Informations Contractuelles et des Conditions Contractuelles.</w:t>
      </w:r>
    </w:p>
    <w:p w:rsidR="002E1B43"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Article</w:t>
      </w:r>
      <w:r w:rsidRPr="00C11A74">
        <w:rPr>
          <w:sz w:val="16"/>
          <w:szCs w:val="16"/>
          <w:lang w:val="fr-CH"/>
        </w:rPr>
        <w:t>” signifie un article des Conditions Contractuelles.</w:t>
      </w:r>
    </w:p>
    <w:p w:rsidR="00911E76"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Client</w:t>
      </w:r>
      <w:r w:rsidRPr="00C11A74">
        <w:rPr>
          <w:sz w:val="16"/>
          <w:szCs w:val="16"/>
          <w:lang w:val="fr-CH"/>
        </w:rPr>
        <w:t>” signifie la personne désignée comme telle dans les Informations Contractuelles.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Cocontractant</w:t>
      </w:r>
      <w:r w:rsidRPr="00C11A74">
        <w:rPr>
          <w:sz w:val="16"/>
          <w:szCs w:val="16"/>
          <w:lang w:val="fr-CH"/>
        </w:rPr>
        <w:t>” signifie la personne désignée comme telle dans les Informations Contractuelles.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 xml:space="preserve">Conditions </w:t>
      </w:r>
      <w:r>
        <w:rPr>
          <w:b/>
          <w:sz w:val="16"/>
          <w:szCs w:val="16"/>
          <w:lang w:val="fr-CH"/>
        </w:rPr>
        <w:t>C</w:t>
      </w:r>
      <w:r w:rsidRPr="00C11A74">
        <w:rPr>
          <w:b/>
          <w:sz w:val="16"/>
          <w:szCs w:val="16"/>
          <w:lang w:val="fr-CH"/>
        </w:rPr>
        <w:t>ontractuelles</w:t>
      </w:r>
      <w:r w:rsidRPr="00C11A74">
        <w:rPr>
          <w:sz w:val="16"/>
          <w:szCs w:val="16"/>
          <w:lang w:val="fr-CH"/>
        </w:rPr>
        <w:t>” signifie les</w:t>
      </w:r>
      <w:r>
        <w:rPr>
          <w:sz w:val="16"/>
          <w:szCs w:val="16"/>
          <w:lang w:val="fr-CH"/>
        </w:rPr>
        <w:t xml:space="preserve"> présentes</w:t>
      </w:r>
      <w:r w:rsidRPr="00C11A74">
        <w:rPr>
          <w:sz w:val="16"/>
          <w:szCs w:val="16"/>
          <w:lang w:val="fr-CH"/>
        </w:rPr>
        <w:t xml:space="preserve"> con</w:t>
      </w:r>
      <w:r>
        <w:rPr>
          <w:sz w:val="16"/>
          <w:szCs w:val="16"/>
          <w:lang w:val="fr-CH"/>
        </w:rPr>
        <w:t>di</w:t>
      </w:r>
      <w:r w:rsidRPr="00C11A74">
        <w:rPr>
          <w:sz w:val="16"/>
          <w:szCs w:val="16"/>
          <w:lang w:val="fr-CH"/>
        </w:rPr>
        <w:t>tions contractuelles.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Date d</w:t>
      </w:r>
      <w:r>
        <w:rPr>
          <w:b/>
          <w:sz w:val="16"/>
          <w:szCs w:val="16"/>
          <w:lang w:val="fr-CH"/>
        </w:rPr>
        <w:t>’E</w:t>
      </w:r>
      <w:r w:rsidRPr="00C11A74">
        <w:rPr>
          <w:b/>
          <w:sz w:val="16"/>
          <w:szCs w:val="16"/>
          <w:lang w:val="fr-CH"/>
        </w:rPr>
        <w:t xml:space="preserve">ntrée en </w:t>
      </w:r>
      <w:r>
        <w:rPr>
          <w:b/>
          <w:sz w:val="16"/>
          <w:szCs w:val="16"/>
          <w:lang w:val="fr-CH"/>
        </w:rPr>
        <w:t>V</w:t>
      </w:r>
      <w:r w:rsidRPr="00C11A74">
        <w:rPr>
          <w:b/>
          <w:sz w:val="16"/>
          <w:szCs w:val="16"/>
          <w:lang w:val="fr-CH"/>
        </w:rPr>
        <w:t>igueur de l</w:t>
      </w:r>
      <w:r>
        <w:rPr>
          <w:b/>
          <w:sz w:val="16"/>
          <w:szCs w:val="16"/>
          <w:lang w:val="fr-CH"/>
        </w:rPr>
        <w:t>’</w:t>
      </w:r>
      <w:r w:rsidRPr="00C11A74">
        <w:rPr>
          <w:b/>
          <w:sz w:val="16"/>
          <w:szCs w:val="16"/>
          <w:lang w:val="fr-CH"/>
        </w:rPr>
        <w:t>Accord</w:t>
      </w:r>
      <w:r w:rsidRPr="00C11A74">
        <w:rPr>
          <w:sz w:val="16"/>
          <w:szCs w:val="16"/>
          <w:lang w:val="fr-CH"/>
        </w:rPr>
        <w:t>” signifie la date identifiée comme telle dans les Informations Contractuelles.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 xml:space="preserve">Droits de </w:t>
      </w:r>
      <w:r>
        <w:rPr>
          <w:b/>
          <w:sz w:val="16"/>
          <w:szCs w:val="16"/>
          <w:lang w:val="fr-CH"/>
        </w:rPr>
        <w:t>P</w:t>
      </w:r>
      <w:r w:rsidRPr="00C11A74">
        <w:rPr>
          <w:b/>
          <w:sz w:val="16"/>
          <w:szCs w:val="16"/>
          <w:lang w:val="fr-CH"/>
        </w:rPr>
        <w:t xml:space="preserve">ropriété </w:t>
      </w:r>
      <w:r>
        <w:rPr>
          <w:b/>
          <w:sz w:val="16"/>
          <w:szCs w:val="16"/>
          <w:lang w:val="fr-CH"/>
        </w:rPr>
        <w:t>I</w:t>
      </w:r>
      <w:r w:rsidRPr="00C11A74">
        <w:rPr>
          <w:b/>
          <w:sz w:val="16"/>
          <w:szCs w:val="16"/>
          <w:lang w:val="fr-CH"/>
        </w:rPr>
        <w:t>ntellectuelle</w:t>
      </w:r>
      <w:r w:rsidRPr="00C11A74">
        <w:rPr>
          <w:sz w:val="16"/>
          <w:szCs w:val="16"/>
          <w:lang w:val="fr-CH"/>
        </w:rPr>
        <w:t>” signifie tous les droits dans quelque pays que ce soit sur les brevets, inventions, secrets d</w:t>
      </w:r>
      <w:r>
        <w:rPr>
          <w:sz w:val="16"/>
          <w:szCs w:val="16"/>
          <w:lang w:val="fr-CH"/>
        </w:rPr>
        <w:t>’</w:t>
      </w:r>
      <w:r w:rsidRPr="00C11A74">
        <w:rPr>
          <w:sz w:val="16"/>
          <w:szCs w:val="16"/>
          <w:lang w:val="fr-CH"/>
        </w:rPr>
        <w:t>affaire et autres droits sur le savoir-faire, droits d</w:t>
      </w:r>
      <w:r>
        <w:rPr>
          <w:sz w:val="16"/>
          <w:szCs w:val="16"/>
          <w:lang w:val="fr-CH"/>
        </w:rPr>
        <w:t>’</w:t>
      </w:r>
      <w:r w:rsidRPr="00C11A74">
        <w:rPr>
          <w:sz w:val="16"/>
          <w:szCs w:val="16"/>
          <w:lang w:val="fr-CH"/>
        </w:rPr>
        <w:t>auteur (y compris toute prolongation ou tout renouvellement), droits permettant une protection équivalente au droit d</w:t>
      </w:r>
      <w:r>
        <w:rPr>
          <w:sz w:val="16"/>
          <w:szCs w:val="16"/>
          <w:lang w:val="fr-CH"/>
        </w:rPr>
        <w:t>’</w:t>
      </w:r>
      <w:r w:rsidRPr="00C11A74">
        <w:rPr>
          <w:sz w:val="16"/>
          <w:szCs w:val="16"/>
          <w:lang w:val="fr-CH"/>
        </w:rPr>
        <w:t>auteur, données, droits sur les bases de données, dessins déposés, droits sur les dessins, dessins industriels et modèles d</w:t>
      </w:r>
      <w:r>
        <w:rPr>
          <w:sz w:val="16"/>
          <w:szCs w:val="16"/>
          <w:lang w:val="fr-CH"/>
        </w:rPr>
        <w:t>’</w:t>
      </w:r>
      <w:r w:rsidRPr="00C11A74">
        <w:rPr>
          <w:sz w:val="16"/>
          <w:szCs w:val="16"/>
          <w:lang w:val="fr-CH"/>
        </w:rPr>
        <w:t>utilité, marques, noms commerciaux, habillage commercial, logos, noms de domaines, dénominations sociales et tous les enregistrements ou demandes d</w:t>
      </w:r>
      <w:r>
        <w:rPr>
          <w:sz w:val="16"/>
          <w:szCs w:val="16"/>
          <w:lang w:val="fr-CH"/>
        </w:rPr>
        <w:t>’</w:t>
      </w:r>
      <w:r w:rsidRPr="00C11A74">
        <w:rPr>
          <w:sz w:val="16"/>
          <w:szCs w:val="16"/>
          <w:lang w:val="fr-CH"/>
        </w:rPr>
        <w:t>enregistrement des éléments qui précèdent.</w:t>
      </w:r>
    </w:p>
    <w:p w:rsidR="009401C9" w:rsidRPr="00C11A74" w:rsidRDefault="00A17640" w:rsidP="009401C9">
      <w:pPr>
        <w:spacing w:after="60"/>
        <w:ind w:left="425"/>
        <w:jc w:val="both"/>
        <w:rPr>
          <w:sz w:val="16"/>
          <w:szCs w:val="16"/>
          <w:lang w:val="fr-CH"/>
        </w:rPr>
      </w:pPr>
      <w:r w:rsidRPr="00C11A74">
        <w:rPr>
          <w:sz w:val="16"/>
          <w:szCs w:val="16"/>
          <w:lang w:val="fr-CH"/>
        </w:rPr>
        <w:t>“</w:t>
      </w:r>
      <w:r w:rsidRPr="00C11A74">
        <w:rPr>
          <w:b/>
          <w:sz w:val="16"/>
          <w:szCs w:val="16"/>
          <w:lang w:val="fr-CH"/>
        </w:rPr>
        <w:t>Equipement</w:t>
      </w:r>
      <w:r w:rsidRPr="00C11A74">
        <w:rPr>
          <w:sz w:val="16"/>
          <w:szCs w:val="16"/>
          <w:lang w:val="fr-CH"/>
        </w:rPr>
        <w:t>” signifie:</w:t>
      </w:r>
    </w:p>
    <w:p w:rsidR="009401C9" w:rsidRPr="00C11A74" w:rsidRDefault="00A17640" w:rsidP="009401C9">
      <w:pPr>
        <w:numPr>
          <w:ilvl w:val="0"/>
          <w:numId w:val="17"/>
        </w:numPr>
        <w:spacing w:after="60"/>
        <w:ind w:left="709" w:hanging="284"/>
        <w:jc w:val="both"/>
        <w:rPr>
          <w:sz w:val="16"/>
          <w:szCs w:val="16"/>
          <w:lang w:val="fr-CH"/>
        </w:rPr>
      </w:pPr>
      <w:r w:rsidRPr="00C11A74">
        <w:rPr>
          <w:sz w:val="16"/>
          <w:szCs w:val="16"/>
          <w:lang w:val="fr-CH"/>
        </w:rPr>
        <w:t>tout élément de hardware, logiciel ou équipement qui est ou peut être utilisé dans le but de créer, d</w:t>
      </w:r>
      <w:r>
        <w:rPr>
          <w:sz w:val="16"/>
          <w:szCs w:val="16"/>
          <w:lang w:val="fr-CH"/>
        </w:rPr>
        <w:t>’</w:t>
      </w:r>
      <w:r w:rsidRPr="00C11A74">
        <w:rPr>
          <w:sz w:val="16"/>
          <w:szCs w:val="16"/>
          <w:lang w:val="fr-CH"/>
        </w:rPr>
        <w:t>accéder</w:t>
      </w:r>
      <w:r>
        <w:rPr>
          <w:sz w:val="16"/>
          <w:szCs w:val="16"/>
          <w:lang w:val="fr-CH"/>
        </w:rPr>
        <w:t xml:space="preserve"> à</w:t>
      </w:r>
      <w:r w:rsidRPr="00C11A74">
        <w:rPr>
          <w:sz w:val="16"/>
          <w:szCs w:val="16"/>
          <w:lang w:val="fr-CH"/>
        </w:rPr>
        <w:t>, de traiter, de protéger, de surveiller, de conserver, de récupérer, d</w:t>
      </w:r>
      <w:r>
        <w:rPr>
          <w:sz w:val="16"/>
          <w:szCs w:val="16"/>
          <w:lang w:val="fr-CH"/>
        </w:rPr>
        <w:t>’</w:t>
      </w:r>
      <w:r w:rsidRPr="00C11A74">
        <w:rPr>
          <w:sz w:val="16"/>
          <w:szCs w:val="16"/>
          <w:lang w:val="fr-CH"/>
        </w:rPr>
        <w:t>afficher ou de transmettre des données de tout type (y compris vocales); et</w:t>
      </w:r>
    </w:p>
    <w:p w:rsidR="009401C9" w:rsidRPr="00C11A74" w:rsidRDefault="00A17640" w:rsidP="009401C9">
      <w:pPr>
        <w:numPr>
          <w:ilvl w:val="0"/>
          <w:numId w:val="17"/>
        </w:numPr>
        <w:spacing w:after="60"/>
        <w:ind w:left="709" w:hanging="284"/>
        <w:jc w:val="both"/>
        <w:rPr>
          <w:sz w:val="16"/>
          <w:szCs w:val="16"/>
          <w:lang w:val="fr-CH"/>
        </w:rPr>
      </w:pPr>
      <w:r w:rsidRPr="00C11A74">
        <w:rPr>
          <w:sz w:val="16"/>
          <w:szCs w:val="16"/>
          <w:lang w:val="fr-CH"/>
        </w:rPr>
        <w:t>toute documentation</w:t>
      </w:r>
      <w:r>
        <w:rPr>
          <w:sz w:val="16"/>
          <w:szCs w:val="16"/>
          <w:lang w:val="fr-CH"/>
        </w:rPr>
        <w:t xml:space="preserve"> (quel que soit le support)</w:t>
      </w:r>
      <w:r w:rsidRPr="00C11A74">
        <w:rPr>
          <w:sz w:val="16"/>
          <w:szCs w:val="16"/>
          <w:lang w:val="fr-CH"/>
        </w:rPr>
        <w:t xml:space="preserve"> qui se rapporte à l</w:t>
      </w:r>
      <w:r>
        <w:rPr>
          <w:sz w:val="16"/>
          <w:szCs w:val="16"/>
          <w:lang w:val="fr-CH"/>
        </w:rPr>
        <w:t>’</w:t>
      </w:r>
      <w:r w:rsidRPr="00C11A74">
        <w:rPr>
          <w:sz w:val="16"/>
          <w:szCs w:val="16"/>
          <w:lang w:val="fr-CH"/>
        </w:rPr>
        <w:t>utilisation ou à l</w:t>
      </w:r>
      <w:r>
        <w:rPr>
          <w:sz w:val="16"/>
          <w:szCs w:val="16"/>
          <w:lang w:val="fr-CH"/>
        </w:rPr>
        <w:t>’</w:t>
      </w:r>
      <w:r w:rsidRPr="00C11A74">
        <w:rPr>
          <w:sz w:val="16"/>
          <w:szCs w:val="16"/>
          <w:lang w:val="fr-CH"/>
        </w:rPr>
        <w:t>exploitation de ces éléments.</w:t>
      </w:r>
    </w:p>
    <w:p w:rsidR="00911E76"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Informations Confidentielles</w:t>
      </w:r>
      <w:r w:rsidRPr="00C11A74">
        <w:rPr>
          <w:sz w:val="16"/>
          <w:szCs w:val="16"/>
          <w:lang w:val="fr-CH"/>
        </w:rPr>
        <w:t>” signifie toute information (sous quelque format que ce soit, y compris les informations stockées électroniquement et les supports matériels de quelque forme que ce soit, (sauvegardes comprises)) appartenant à l</w:t>
      </w:r>
      <w:r>
        <w:rPr>
          <w:sz w:val="16"/>
          <w:szCs w:val="16"/>
          <w:lang w:val="fr-CH"/>
        </w:rPr>
        <w:t>’</w:t>
      </w:r>
      <w:r w:rsidRPr="00C11A74">
        <w:rPr>
          <w:sz w:val="16"/>
          <w:szCs w:val="16"/>
          <w:lang w:val="fr-CH"/>
        </w:rPr>
        <w:t>une ou plusieurs des catégories suivantes:</w:t>
      </w:r>
    </w:p>
    <w:p w:rsidR="00911E76" w:rsidRPr="00C11A74" w:rsidRDefault="00A17640" w:rsidP="002E1B43">
      <w:pPr>
        <w:numPr>
          <w:ilvl w:val="0"/>
          <w:numId w:val="32"/>
        </w:numPr>
        <w:spacing w:after="60"/>
        <w:ind w:left="709" w:hanging="283"/>
        <w:jc w:val="both"/>
        <w:rPr>
          <w:sz w:val="16"/>
          <w:szCs w:val="16"/>
          <w:lang w:val="fr-CH"/>
        </w:rPr>
      </w:pPr>
      <w:r w:rsidRPr="00C11A74">
        <w:rPr>
          <w:sz w:val="16"/>
          <w:szCs w:val="16"/>
          <w:lang w:val="fr-CH"/>
        </w:rPr>
        <w:t>les informations qui se rapportent à, ou comprennent, l</w:t>
      </w:r>
      <w:r>
        <w:rPr>
          <w:sz w:val="16"/>
          <w:szCs w:val="16"/>
          <w:lang w:val="fr-CH"/>
        </w:rPr>
        <w:t>’</w:t>
      </w:r>
      <w:r w:rsidRPr="00C11A74">
        <w:rPr>
          <w:sz w:val="16"/>
          <w:szCs w:val="16"/>
          <w:lang w:val="fr-CH"/>
        </w:rPr>
        <w:t>existence de l</w:t>
      </w:r>
      <w:r>
        <w:rPr>
          <w:sz w:val="16"/>
          <w:szCs w:val="16"/>
          <w:lang w:val="fr-CH"/>
        </w:rPr>
        <w:t>’</w:t>
      </w:r>
      <w:r w:rsidRPr="00C11A74">
        <w:rPr>
          <w:sz w:val="16"/>
          <w:szCs w:val="16"/>
          <w:lang w:val="fr-CH"/>
        </w:rPr>
        <w:t>Accord ou se rapportent aux, ou comprennent, les modalités de l</w:t>
      </w:r>
      <w:r>
        <w:rPr>
          <w:sz w:val="16"/>
          <w:szCs w:val="16"/>
          <w:lang w:val="fr-CH"/>
        </w:rPr>
        <w:t>’</w:t>
      </w:r>
      <w:r w:rsidRPr="00C11A74">
        <w:rPr>
          <w:sz w:val="16"/>
          <w:szCs w:val="16"/>
          <w:lang w:val="fr-CH"/>
        </w:rPr>
        <w:t>Accord, ou les deux;</w:t>
      </w:r>
    </w:p>
    <w:p w:rsidR="00911E76" w:rsidRPr="00C11A74" w:rsidRDefault="00A17640" w:rsidP="002E1B43">
      <w:pPr>
        <w:numPr>
          <w:ilvl w:val="0"/>
          <w:numId w:val="32"/>
        </w:numPr>
        <w:spacing w:after="60"/>
        <w:ind w:left="709" w:hanging="284"/>
        <w:jc w:val="both"/>
        <w:rPr>
          <w:sz w:val="16"/>
          <w:szCs w:val="16"/>
          <w:lang w:val="fr-CH"/>
        </w:rPr>
      </w:pPr>
      <w:r w:rsidRPr="00C11A74">
        <w:rPr>
          <w:sz w:val="16"/>
          <w:szCs w:val="16"/>
          <w:lang w:val="fr-CH"/>
        </w:rPr>
        <w:t>les informations qui se rapportent à l</w:t>
      </w:r>
      <w:r>
        <w:rPr>
          <w:sz w:val="16"/>
          <w:szCs w:val="16"/>
          <w:lang w:val="fr-CH"/>
        </w:rPr>
        <w:t>’</w:t>
      </w:r>
      <w:r w:rsidRPr="00C11A74">
        <w:rPr>
          <w:sz w:val="16"/>
          <w:szCs w:val="16"/>
          <w:lang w:val="fr-CH"/>
        </w:rPr>
        <w:t>objet des Pourparlers;</w:t>
      </w:r>
    </w:p>
    <w:p w:rsidR="00911E76" w:rsidRPr="00C11A74" w:rsidRDefault="00A17640" w:rsidP="002E1B43">
      <w:pPr>
        <w:numPr>
          <w:ilvl w:val="0"/>
          <w:numId w:val="32"/>
        </w:numPr>
        <w:spacing w:after="60"/>
        <w:ind w:left="709" w:hanging="284"/>
        <w:jc w:val="both"/>
        <w:rPr>
          <w:sz w:val="16"/>
          <w:szCs w:val="16"/>
          <w:lang w:val="fr-CH"/>
        </w:rPr>
      </w:pPr>
      <w:r w:rsidRPr="00C11A74">
        <w:rPr>
          <w:sz w:val="16"/>
          <w:szCs w:val="16"/>
          <w:lang w:val="fr-CH"/>
        </w:rPr>
        <w:t>les informations portant la mention “confidentiel” (ou une mention similaire);</w:t>
      </w:r>
    </w:p>
    <w:p w:rsidR="00911E76" w:rsidRPr="00C11A74" w:rsidRDefault="00A17640" w:rsidP="00FA5C44">
      <w:pPr>
        <w:numPr>
          <w:ilvl w:val="0"/>
          <w:numId w:val="32"/>
        </w:numPr>
        <w:spacing w:after="60"/>
        <w:ind w:left="709" w:hanging="284"/>
        <w:jc w:val="both"/>
        <w:rPr>
          <w:sz w:val="16"/>
          <w:szCs w:val="16"/>
          <w:lang w:val="fr-CH"/>
        </w:rPr>
      </w:pPr>
      <w:r w:rsidRPr="00B173DB">
        <w:rPr>
          <w:sz w:val="16"/>
          <w:szCs w:val="16"/>
          <w:lang w:val="fr-CH"/>
        </w:rPr>
        <w:t>les informations d’une nature qu’une personne raisonnable considérerait (en toutes circonstances) comme confidentielle, notamment</w:t>
      </w:r>
      <w:r>
        <w:rPr>
          <w:sz w:val="16"/>
          <w:szCs w:val="16"/>
          <w:lang w:val="fr-CH"/>
        </w:rPr>
        <w:t xml:space="preserve"> </w:t>
      </w:r>
      <w:r w:rsidRPr="00B173DB">
        <w:rPr>
          <w:sz w:val="16"/>
          <w:szCs w:val="16"/>
          <w:lang w:val="fr-CH"/>
        </w:rPr>
        <w:t xml:space="preserve">les informations portant sur les opérations ou les affaires commerciales d’une Partie </w:t>
      </w:r>
      <w:r>
        <w:rPr>
          <w:sz w:val="16"/>
          <w:szCs w:val="16"/>
          <w:lang w:val="fr-CH"/>
        </w:rPr>
        <w:t>(</w:t>
      </w:r>
      <w:r w:rsidRPr="00B173DB">
        <w:rPr>
          <w:sz w:val="16"/>
          <w:szCs w:val="16"/>
          <w:lang w:val="fr-CH"/>
        </w:rPr>
        <w:t>y compris ses efforts en matière de recherche et de développement, inventions, dessins, modèles, secrets commerciaux, savoir-faire, recettes et formules, produits, processus, techniques, équipements, marketing, opportunités commerciales, projets, inten</w:t>
      </w:r>
      <w:r w:rsidRPr="00A24CE6">
        <w:rPr>
          <w:sz w:val="16"/>
          <w:szCs w:val="16"/>
          <w:lang w:val="fr-CH"/>
        </w:rPr>
        <w:t xml:space="preserve">tions, relations fournisseurs et clients, </w:t>
      </w:r>
      <w:r w:rsidRPr="00A24CE6">
        <w:rPr>
          <w:sz w:val="16"/>
          <w:szCs w:val="16"/>
          <w:lang w:val="fr-CH"/>
        </w:rPr>
        <w:lastRenderedPageBreak/>
        <w:t>finances, personnel, logiciels informatiques et algorithmes</w:t>
      </w:r>
      <w:r>
        <w:rPr>
          <w:sz w:val="16"/>
          <w:szCs w:val="16"/>
          <w:lang w:val="fr-CH"/>
        </w:rPr>
        <w:t>)</w:t>
      </w:r>
      <w:r w:rsidR="0073494D">
        <w:rPr>
          <w:sz w:val="16"/>
          <w:szCs w:val="16"/>
          <w:lang w:val="fr-CH"/>
        </w:rPr>
        <w:t>;</w:t>
      </w:r>
      <w:bookmarkStart w:id="0" w:name="_GoBack"/>
      <w:bookmarkEnd w:id="0"/>
    </w:p>
    <w:p w:rsidR="00911E76" w:rsidRPr="003C7819" w:rsidRDefault="00A17640" w:rsidP="00FA5C44">
      <w:pPr>
        <w:numPr>
          <w:ilvl w:val="0"/>
          <w:numId w:val="32"/>
        </w:numPr>
        <w:spacing w:after="60"/>
        <w:ind w:left="709" w:hanging="284"/>
        <w:jc w:val="both"/>
        <w:rPr>
          <w:sz w:val="16"/>
          <w:szCs w:val="16"/>
          <w:lang w:val="fr-CH"/>
        </w:rPr>
      </w:pPr>
      <w:r w:rsidRPr="00A24CE6">
        <w:rPr>
          <w:sz w:val="16"/>
          <w:szCs w:val="16"/>
          <w:lang w:val="fr-CH"/>
        </w:rPr>
        <w:t>les informations similaires de tiers (y compris de Sociétés Affiliées) qu</w:t>
      </w:r>
      <w:r w:rsidRPr="003C7819">
        <w:rPr>
          <w:sz w:val="16"/>
          <w:szCs w:val="16"/>
          <w:lang w:val="fr-CH"/>
        </w:rPr>
        <w:t>’une Partie conserve en préservant la confidentialité; ou</w:t>
      </w:r>
    </w:p>
    <w:p w:rsidR="00911E76" w:rsidRPr="00C11A74" w:rsidRDefault="00A17640" w:rsidP="002E1B43">
      <w:pPr>
        <w:numPr>
          <w:ilvl w:val="0"/>
          <w:numId w:val="32"/>
        </w:numPr>
        <w:spacing w:after="60"/>
        <w:ind w:left="709" w:hanging="284"/>
        <w:jc w:val="both"/>
        <w:rPr>
          <w:sz w:val="16"/>
          <w:szCs w:val="16"/>
          <w:lang w:val="fr-CH"/>
        </w:rPr>
      </w:pPr>
      <w:r w:rsidRPr="00C11A74">
        <w:rPr>
          <w:sz w:val="16"/>
          <w:szCs w:val="16"/>
          <w:lang w:val="fr-CH"/>
        </w:rPr>
        <w:t>toute combinaison des éléments ci-dessus.</w:t>
      </w:r>
    </w:p>
    <w:p w:rsidR="00911E76"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Informations Contractuelles</w:t>
      </w:r>
      <w:r w:rsidRPr="00C11A74">
        <w:rPr>
          <w:sz w:val="16"/>
          <w:szCs w:val="16"/>
          <w:lang w:val="fr-CH"/>
        </w:rPr>
        <w:t>” signifie les informations principales sur cet Accord ainsi que l</w:t>
      </w:r>
      <w:r>
        <w:rPr>
          <w:sz w:val="16"/>
          <w:szCs w:val="16"/>
          <w:lang w:val="fr-CH"/>
        </w:rPr>
        <w:t>’</w:t>
      </w:r>
      <w:r w:rsidRPr="00C11A74">
        <w:rPr>
          <w:sz w:val="16"/>
          <w:szCs w:val="16"/>
          <w:lang w:val="fr-CH"/>
        </w:rPr>
        <w:t>exécution de l</w:t>
      </w:r>
      <w:r>
        <w:rPr>
          <w:sz w:val="16"/>
          <w:szCs w:val="16"/>
          <w:lang w:val="fr-CH"/>
        </w:rPr>
        <w:t>’</w:t>
      </w:r>
      <w:r w:rsidRPr="00C11A74">
        <w:rPr>
          <w:sz w:val="16"/>
          <w:szCs w:val="16"/>
          <w:lang w:val="fr-CH"/>
        </w:rPr>
        <w:t>Accord, intitulé “Informations Contractuelles” débutant à la page 1 de l</w:t>
      </w:r>
      <w:r>
        <w:rPr>
          <w:sz w:val="16"/>
          <w:szCs w:val="16"/>
          <w:lang w:val="fr-CH"/>
        </w:rPr>
        <w:t>’</w:t>
      </w:r>
      <w:r w:rsidRPr="00C11A74">
        <w:rPr>
          <w:sz w:val="16"/>
          <w:szCs w:val="16"/>
          <w:lang w:val="fr-CH"/>
        </w:rPr>
        <w:t>Accord.</w:t>
      </w:r>
    </w:p>
    <w:p w:rsidR="00FF5FAB" w:rsidRPr="00C11A74" w:rsidRDefault="00A17640" w:rsidP="002E1B43">
      <w:pPr>
        <w:spacing w:after="60"/>
        <w:ind w:left="425"/>
        <w:jc w:val="both"/>
        <w:rPr>
          <w:sz w:val="16"/>
          <w:szCs w:val="16"/>
          <w:lang w:val="fr-CH"/>
        </w:rPr>
      </w:pPr>
      <w:r w:rsidRPr="00C11A74">
        <w:rPr>
          <w:sz w:val="16"/>
          <w:szCs w:val="16"/>
          <w:lang w:val="fr-CH"/>
        </w:rPr>
        <w:t>“</w:t>
      </w:r>
      <w:r>
        <w:rPr>
          <w:b/>
          <w:sz w:val="16"/>
          <w:szCs w:val="16"/>
          <w:lang w:val="fr-CH"/>
        </w:rPr>
        <w:t>Informations Reçues</w:t>
      </w:r>
      <w:r w:rsidRPr="00C11A74">
        <w:rPr>
          <w:sz w:val="16"/>
          <w:szCs w:val="16"/>
          <w:lang w:val="fr-CH"/>
        </w:rPr>
        <w:t>” signifie des Informations Confidentielles de l</w:t>
      </w:r>
      <w:r>
        <w:rPr>
          <w:sz w:val="16"/>
          <w:szCs w:val="16"/>
          <w:lang w:val="fr-CH"/>
        </w:rPr>
        <w:t>’</w:t>
      </w:r>
      <w:r w:rsidRPr="00C11A74">
        <w:rPr>
          <w:sz w:val="16"/>
          <w:szCs w:val="16"/>
          <w:lang w:val="fr-CH"/>
        </w:rPr>
        <w:t>autre Partie soit:</w:t>
      </w:r>
    </w:p>
    <w:p w:rsidR="00FF5FAB" w:rsidRPr="00C11A74" w:rsidRDefault="00A17640" w:rsidP="002E1B43">
      <w:pPr>
        <w:numPr>
          <w:ilvl w:val="0"/>
          <w:numId w:val="33"/>
        </w:numPr>
        <w:spacing w:after="60"/>
        <w:ind w:left="709" w:hanging="283"/>
        <w:jc w:val="both"/>
        <w:rPr>
          <w:sz w:val="16"/>
          <w:szCs w:val="16"/>
          <w:lang w:val="fr-CH"/>
        </w:rPr>
      </w:pPr>
      <w:r w:rsidRPr="00C11A74">
        <w:rPr>
          <w:sz w:val="16"/>
          <w:szCs w:val="16"/>
          <w:lang w:val="fr-CH"/>
        </w:rPr>
        <w:t xml:space="preserve">que la Partie Récipiendaire reçoit directement ou </w:t>
      </w:r>
      <w:r w:rsidR="00DD7C5C">
        <w:rPr>
          <w:sz w:val="16"/>
          <w:szCs w:val="16"/>
          <w:lang w:val="fr-CH"/>
        </w:rPr>
        <w:t>indirectement;</w:t>
      </w:r>
    </w:p>
    <w:p w:rsidR="00FF5FAB" w:rsidRPr="00C11A74" w:rsidRDefault="00A17640" w:rsidP="002E1B43">
      <w:pPr>
        <w:numPr>
          <w:ilvl w:val="0"/>
          <w:numId w:val="33"/>
        </w:numPr>
        <w:spacing w:after="60"/>
        <w:ind w:left="709" w:hanging="284"/>
        <w:jc w:val="both"/>
        <w:rPr>
          <w:sz w:val="16"/>
          <w:szCs w:val="16"/>
          <w:lang w:val="fr-CH"/>
        </w:rPr>
      </w:pPr>
      <w:r w:rsidRPr="00C11A74">
        <w:rPr>
          <w:sz w:val="16"/>
          <w:szCs w:val="16"/>
          <w:lang w:val="fr-CH"/>
        </w:rPr>
        <w:t>auxquelles une Partie Récipiendaire est exposée directement ou indirectement; ou</w:t>
      </w:r>
    </w:p>
    <w:p w:rsidR="00FF5FAB" w:rsidRPr="00C11A74" w:rsidRDefault="00A17640" w:rsidP="002E1B43">
      <w:pPr>
        <w:numPr>
          <w:ilvl w:val="0"/>
          <w:numId w:val="33"/>
        </w:numPr>
        <w:spacing w:after="60"/>
        <w:ind w:left="709" w:hanging="284"/>
        <w:jc w:val="both"/>
        <w:rPr>
          <w:sz w:val="16"/>
          <w:szCs w:val="16"/>
          <w:lang w:val="fr-CH"/>
        </w:rPr>
      </w:pPr>
      <w:r w:rsidRPr="00C11A74">
        <w:rPr>
          <w:sz w:val="16"/>
          <w:szCs w:val="16"/>
          <w:lang w:val="fr-CH"/>
        </w:rPr>
        <w:t>auxquelles une Partie Récipiendaire a la capacité d</w:t>
      </w:r>
      <w:r>
        <w:rPr>
          <w:sz w:val="16"/>
          <w:szCs w:val="16"/>
          <w:lang w:val="fr-CH"/>
        </w:rPr>
        <w:t>’</w:t>
      </w:r>
      <w:r w:rsidRPr="00C11A74">
        <w:rPr>
          <w:sz w:val="16"/>
          <w:szCs w:val="16"/>
          <w:lang w:val="fr-CH"/>
        </w:rPr>
        <w:t>accéder directement ou indirectement.</w:t>
      </w:r>
    </w:p>
    <w:p w:rsidR="008F4401" w:rsidRDefault="00A17640" w:rsidP="008E6144">
      <w:pPr>
        <w:spacing w:before="60" w:after="60"/>
        <w:ind w:left="425"/>
        <w:jc w:val="both"/>
        <w:rPr>
          <w:sz w:val="16"/>
          <w:szCs w:val="16"/>
          <w:lang w:val="fr-CH"/>
        </w:rPr>
      </w:pPr>
      <w:r w:rsidRPr="00C11A74">
        <w:rPr>
          <w:sz w:val="16"/>
          <w:szCs w:val="16"/>
          <w:lang w:val="fr-CH"/>
        </w:rPr>
        <w:t>“</w:t>
      </w:r>
      <w:r w:rsidRPr="008E6144">
        <w:rPr>
          <w:b/>
          <w:sz w:val="16"/>
          <w:szCs w:val="16"/>
          <w:lang w:val="fr-CH"/>
        </w:rPr>
        <w:t>Par</w:t>
      </w:r>
      <w:r w:rsidRPr="00DB6396">
        <w:rPr>
          <w:b/>
          <w:sz w:val="16"/>
          <w:szCs w:val="16"/>
          <w:lang w:val="fr-CH"/>
        </w:rPr>
        <w:t>tie Divulgat</w:t>
      </w:r>
      <w:r w:rsidRPr="008E6144">
        <w:rPr>
          <w:b/>
          <w:sz w:val="16"/>
          <w:szCs w:val="16"/>
          <w:lang w:val="fr-CH"/>
        </w:rPr>
        <w:t>rice</w:t>
      </w:r>
      <w:r w:rsidRPr="00C11A74">
        <w:rPr>
          <w:sz w:val="16"/>
          <w:szCs w:val="16"/>
          <w:lang w:val="fr-CH"/>
        </w:rPr>
        <w:t>”</w:t>
      </w:r>
      <w:r>
        <w:rPr>
          <w:sz w:val="16"/>
          <w:szCs w:val="16"/>
          <w:lang w:val="fr-CH"/>
        </w:rPr>
        <w:t xml:space="preserve"> signifie une Partie qui, directement ou indirectement:</w:t>
      </w:r>
    </w:p>
    <w:p w:rsidR="0025778A" w:rsidRDefault="00A17640" w:rsidP="008E6144">
      <w:pPr>
        <w:pStyle w:val="ListParagraph"/>
        <w:numPr>
          <w:ilvl w:val="0"/>
          <w:numId w:val="41"/>
        </w:numPr>
        <w:tabs>
          <w:tab w:val="left" w:pos="567"/>
        </w:tabs>
        <w:spacing w:before="60" w:after="60"/>
        <w:ind w:left="709" w:hanging="284"/>
        <w:jc w:val="both"/>
        <w:rPr>
          <w:sz w:val="16"/>
          <w:szCs w:val="16"/>
          <w:lang w:val="fr-CH"/>
        </w:rPr>
      </w:pPr>
      <w:r>
        <w:rPr>
          <w:sz w:val="16"/>
          <w:szCs w:val="16"/>
          <w:lang w:val="fr-CH"/>
        </w:rPr>
        <w:t>divulgue des Informations Confidentielles; ou</w:t>
      </w:r>
    </w:p>
    <w:p w:rsidR="0025778A" w:rsidRPr="008E6144" w:rsidRDefault="00A17640" w:rsidP="008E6144">
      <w:pPr>
        <w:pStyle w:val="ListParagraph"/>
        <w:numPr>
          <w:ilvl w:val="0"/>
          <w:numId w:val="41"/>
        </w:numPr>
        <w:tabs>
          <w:tab w:val="left" w:pos="567"/>
        </w:tabs>
        <w:spacing w:before="60" w:after="60"/>
        <w:ind w:left="709" w:hanging="284"/>
        <w:jc w:val="both"/>
        <w:rPr>
          <w:sz w:val="16"/>
          <w:szCs w:val="16"/>
          <w:lang w:val="fr-CH"/>
        </w:rPr>
      </w:pPr>
      <w:r>
        <w:rPr>
          <w:sz w:val="16"/>
          <w:szCs w:val="16"/>
          <w:lang w:val="fr-CH"/>
        </w:rPr>
        <w:t>permet à une Partie Récipiendaire d’accéder à des Informations Confidentielles</w:t>
      </w:r>
    </w:p>
    <w:p w:rsidR="00911E76" w:rsidRPr="00C11A74" w:rsidRDefault="00A17640" w:rsidP="006E2D1A">
      <w:pPr>
        <w:spacing w:before="60" w:after="60"/>
        <w:ind w:left="425"/>
        <w:jc w:val="both"/>
        <w:rPr>
          <w:sz w:val="16"/>
          <w:szCs w:val="16"/>
          <w:lang w:val="fr-CH"/>
        </w:rPr>
      </w:pPr>
      <w:r w:rsidRPr="00C11A74">
        <w:rPr>
          <w:sz w:val="16"/>
          <w:szCs w:val="16"/>
          <w:lang w:val="fr-CH"/>
        </w:rPr>
        <w:t>“</w:t>
      </w:r>
      <w:r w:rsidRPr="00C11A74">
        <w:rPr>
          <w:b/>
          <w:sz w:val="16"/>
          <w:szCs w:val="16"/>
          <w:lang w:val="fr-CH"/>
        </w:rPr>
        <w:t>Partie Récipiendaire</w:t>
      </w:r>
      <w:r w:rsidRPr="00C11A74">
        <w:rPr>
          <w:sz w:val="16"/>
          <w:szCs w:val="16"/>
          <w:lang w:val="fr-CH"/>
        </w:rPr>
        <w:t>” signifie une Partie qui, directement ou indirectement:</w:t>
      </w:r>
    </w:p>
    <w:p w:rsidR="00911E76" w:rsidRPr="00C11A74" w:rsidRDefault="00A17640" w:rsidP="006E2D1A">
      <w:pPr>
        <w:numPr>
          <w:ilvl w:val="0"/>
          <w:numId w:val="34"/>
        </w:numPr>
        <w:spacing w:before="60" w:after="60"/>
        <w:ind w:left="709" w:hanging="283"/>
        <w:jc w:val="both"/>
        <w:rPr>
          <w:sz w:val="16"/>
          <w:szCs w:val="16"/>
          <w:lang w:val="fr-CH"/>
        </w:rPr>
      </w:pPr>
      <w:r w:rsidRPr="00C11A74">
        <w:rPr>
          <w:sz w:val="16"/>
          <w:szCs w:val="16"/>
          <w:lang w:val="fr-CH"/>
        </w:rPr>
        <w:t>reçoit;</w:t>
      </w:r>
    </w:p>
    <w:p w:rsidR="00911E76" w:rsidRPr="00C11A74" w:rsidRDefault="00A17640" w:rsidP="006E2D1A">
      <w:pPr>
        <w:numPr>
          <w:ilvl w:val="0"/>
          <w:numId w:val="34"/>
        </w:numPr>
        <w:spacing w:before="60" w:after="60"/>
        <w:ind w:left="709" w:hanging="284"/>
        <w:jc w:val="both"/>
        <w:rPr>
          <w:sz w:val="16"/>
          <w:szCs w:val="16"/>
          <w:lang w:val="fr-CH"/>
        </w:rPr>
      </w:pPr>
      <w:r w:rsidRPr="00C11A74">
        <w:rPr>
          <w:sz w:val="16"/>
          <w:szCs w:val="16"/>
          <w:lang w:val="fr-CH"/>
        </w:rPr>
        <w:t>est exposée à; ou</w:t>
      </w:r>
    </w:p>
    <w:p w:rsidR="00911E76" w:rsidRPr="00C11A74" w:rsidRDefault="00A17640" w:rsidP="006E2D1A">
      <w:pPr>
        <w:numPr>
          <w:ilvl w:val="0"/>
          <w:numId w:val="34"/>
        </w:numPr>
        <w:spacing w:before="60" w:after="60"/>
        <w:ind w:left="709" w:hanging="284"/>
        <w:jc w:val="both"/>
        <w:rPr>
          <w:sz w:val="16"/>
          <w:szCs w:val="16"/>
          <w:lang w:val="fr-CH"/>
        </w:rPr>
      </w:pPr>
      <w:r w:rsidRPr="00C11A74">
        <w:rPr>
          <w:sz w:val="16"/>
          <w:szCs w:val="16"/>
          <w:lang w:val="fr-CH"/>
        </w:rPr>
        <w:t>a la capacité d</w:t>
      </w:r>
      <w:r>
        <w:rPr>
          <w:sz w:val="16"/>
          <w:szCs w:val="16"/>
          <w:lang w:val="fr-CH"/>
        </w:rPr>
        <w:t>’</w:t>
      </w:r>
      <w:r w:rsidRPr="00C11A74">
        <w:rPr>
          <w:sz w:val="16"/>
          <w:szCs w:val="16"/>
          <w:lang w:val="fr-CH"/>
        </w:rPr>
        <w:t>accéder à</w:t>
      </w:r>
    </w:p>
    <w:p w:rsidR="00911E76" w:rsidRPr="00C11A74" w:rsidRDefault="00A17640" w:rsidP="001C4A37">
      <w:pPr>
        <w:spacing w:after="60"/>
        <w:ind w:left="425"/>
        <w:jc w:val="both"/>
        <w:rPr>
          <w:sz w:val="16"/>
          <w:szCs w:val="16"/>
          <w:lang w:val="fr-CH"/>
        </w:rPr>
      </w:pPr>
      <w:r w:rsidRPr="00C11A74">
        <w:rPr>
          <w:sz w:val="16"/>
          <w:szCs w:val="16"/>
          <w:lang w:val="fr-CH"/>
        </w:rPr>
        <w:t>des Informations Confidentielles de l</w:t>
      </w:r>
      <w:r>
        <w:rPr>
          <w:sz w:val="16"/>
          <w:szCs w:val="16"/>
          <w:lang w:val="fr-CH"/>
        </w:rPr>
        <w:t>’</w:t>
      </w:r>
      <w:r w:rsidRPr="00C11A74">
        <w:rPr>
          <w:sz w:val="16"/>
          <w:szCs w:val="16"/>
          <w:lang w:val="fr-CH"/>
        </w:rPr>
        <w:t>autre Partie.</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Pourparlers</w:t>
      </w:r>
      <w:r w:rsidRPr="00C11A74">
        <w:rPr>
          <w:sz w:val="16"/>
          <w:szCs w:val="16"/>
          <w:lang w:val="fr-CH"/>
        </w:rPr>
        <w:t>” signifie les Pourparlers identifiés comme tels dans les Informations Contractuelles.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Société Affiliée</w:t>
      </w:r>
      <w:r w:rsidRPr="00C11A74">
        <w:rPr>
          <w:sz w:val="16"/>
          <w:szCs w:val="16"/>
          <w:lang w:val="fr-CH"/>
        </w:rPr>
        <w:t>” signifie toute entité, directement ou indirectement, contrôlant, contrôlée par ou sous contrôle commun avec une des Parties; le terme “contrôler” signifie la capacité de diriger les affaires d</w:t>
      </w:r>
      <w:r>
        <w:rPr>
          <w:sz w:val="16"/>
          <w:szCs w:val="16"/>
          <w:lang w:val="fr-CH"/>
        </w:rPr>
        <w:t>’</w:t>
      </w:r>
      <w:r w:rsidRPr="00C11A74">
        <w:rPr>
          <w:sz w:val="16"/>
          <w:szCs w:val="16"/>
          <w:lang w:val="fr-CH"/>
        </w:rPr>
        <w:t>un tiers.</w:t>
      </w:r>
    </w:p>
    <w:p w:rsidR="00FF5FAB" w:rsidRPr="00C11A74" w:rsidRDefault="00A17640" w:rsidP="002E1B43">
      <w:pPr>
        <w:spacing w:after="60"/>
        <w:ind w:left="425"/>
        <w:jc w:val="both"/>
        <w:rPr>
          <w:sz w:val="16"/>
          <w:szCs w:val="16"/>
          <w:lang w:val="fr-CH"/>
        </w:rPr>
      </w:pPr>
      <w:r w:rsidRPr="00C11A74">
        <w:rPr>
          <w:sz w:val="16"/>
          <w:szCs w:val="16"/>
          <w:lang w:val="fr-CH"/>
        </w:rPr>
        <w:t>“</w:t>
      </w:r>
      <w:r w:rsidRPr="00C11A74">
        <w:rPr>
          <w:b/>
          <w:sz w:val="16"/>
          <w:szCs w:val="16"/>
          <w:lang w:val="fr-CH"/>
        </w:rPr>
        <w:t xml:space="preserve">Systèmes </w:t>
      </w:r>
      <w:r>
        <w:rPr>
          <w:b/>
          <w:sz w:val="16"/>
          <w:szCs w:val="16"/>
          <w:lang w:val="fr-CH"/>
        </w:rPr>
        <w:t>I</w:t>
      </w:r>
      <w:r w:rsidRPr="00C11A74">
        <w:rPr>
          <w:b/>
          <w:sz w:val="16"/>
          <w:szCs w:val="16"/>
          <w:lang w:val="fr-CH"/>
        </w:rPr>
        <w:t>nformatiques</w:t>
      </w:r>
      <w:r w:rsidRPr="00C11A74">
        <w:rPr>
          <w:sz w:val="16"/>
          <w:szCs w:val="16"/>
          <w:lang w:val="fr-CH"/>
        </w:rPr>
        <w:t>” signifie les technologies de l</w:t>
      </w:r>
      <w:r>
        <w:rPr>
          <w:sz w:val="16"/>
          <w:szCs w:val="16"/>
          <w:lang w:val="fr-CH"/>
        </w:rPr>
        <w:t>’</w:t>
      </w:r>
      <w:r w:rsidRPr="00C11A74">
        <w:rPr>
          <w:sz w:val="16"/>
          <w:szCs w:val="16"/>
          <w:lang w:val="fr-CH"/>
        </w:rPr>
        <w:t>information et les systèmes de communication, réseaux, services et solutions (y compris tous les Equipements qui font soit (a) partie de ces systèmes et réseaux, ou (b) qui sont utilisés dans la prestation de tels services ou solutions).</w:t>
      </w:r>
    </w:p>
    <w:p w:rsidR="00504F15" w:rsidRPr="00C11A74" w:rsidRDefault="00A17640" w:rsidP="002E1B43">
      <w:pPr>
        <w:pStyle w:val="ListParagraph"/>
        <w:keepNext/>
        <w:numPr>
          <w:ilvl w:val="0"/>
          <w:numId w:val="16"/>
        </w:numPr>
        <w:spacing w:after="60"/>
        <w:ind w:left="425" w:hanging="425"/>
        <w:jc w:val="both"/>
        <w:rPr>
          <w:sz w:val="16"/>
          <w:szCs w:val="16"/>
          <w:lang w:val="fr-CH"/>
        </w:rPr>
      </w:pPr>
      <w:r w:rsidRPr="00C11A74">
        <w:rPr>
          <w:b/>
          <w:sz w:val="16"/>
          <w:szCs w:val="16"/>
          <w:lang w:val="fr-CH"/>
        </w:rPr>
        <w:t xml:space="preserve">Durée et </w:t>
      </w:r>
      <w:r>
        <w:rPr>
          <w:b/>
          <w:sz w:val="16"/>
          <w:szCs w:val="16"/>
          <w:lang w:val="fr-CH"/>
        </w:rPr>
        <w:t>R</w:t>
      </w:r>
      <w:r w:rsidRPr="00C11A74">
        <w:rPr>
          <w:b/>
          <w:sz w:val="16"/>
          <w:szCs w:val="16"/>
          <w:lang w:val="fr-CH"/>
        </w:rPr>
        <w:t>ésiliation</w:t>
      </w:r>
    </w:p>
    <w:p w:rsidR="00911E76"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w:t>
      </w:r>
      <w:r>
        <w:rPr>
          <w:sz w:val="16"/>
          <w:szCs w:val="16"/>
          <w:lang w:val="fr-CH"/>
        </w:rPr>
        <w:t>’</w:t>
      </w:r>
      <w:r w:rsidRPr="00C11A74">
        <w:rPr>
          <w:sz w:val="16"/>
          <w:szCs w:val="16"/>
          <w:lang w:val="fr-CH"/>
        </w:rPr>
        <w:t>Accord entre en vigueur à la Date d</w:t>
      </w:r>
      <w:r>
        <w:rPr>
          <w:sz w:val="16"/>
          <w:szCs w:val="16"/>
          <w:lang w:val="fr-CH"/>
        </w:rPr>
        <w:t>’E</w:t>
      </w:r>
      <w:r w:rsidRPr="00C11A74">
        <w:rPr>
          <w:sz w:val="16"/>
          <w:szCs w:val="16"/>
          <w:lang w:val="fr-CH"/>
        </w:rPr>
        <w:t xml:space="preserve">ntrée en </w:t>
      </w:r>
      <w:r>
        <w:rPr>
          <w:sz w:val="16"/>
          <w:szCs w:val="16"/>
          <w:lang w:val="fr-CH"/>
        </w:rPr>
        <w:t>V</w:t>
      </w:r>
      <w:r w:rsidRPr="00C11A74">
        <w:rPr>
          <w:sz w:val="16"/>
          <w:szCs w:val="16"/>
          <w:lang w:val="fr-CH"/>
        </w:rPr>
        <w:t>igueur de l</w:t>
      </w:r>
      <w:r>
        <w:rPr>
          <w:sz w:val="16"/>
          <w:szCs w:val="16"/>
          <w:lang w:val="fr-CH"/>
        </w:rPr>
        <w:t>’</w:t>
      </w:r>
      <w:r w:rsidRPr="00C11A74">
        <w:rPr>
          <w:sz w:val="16"/>
          <w:szCs w:val="16"/>
          <w:lang w:val="fr-CH"/>
        </w:rPr>
        <w:t>Accord.</w:t>
      </w:r>
    </w:p>
    <w:p w:rsidR="002736B4"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Chaque partie peut mettre fin aux Pourparlers sans préavis pour quelque raison que ce soit à tout moment sans aucune responsabilité ou restriction autres que celles contenues aux Articles 3 et 4.</w:t>
      </w:r>
    </w:p>
    <w:p w:rsidR="00504F15" w:rsidRPr="002E1B43" w:rsidRDefault="00A17640" w:rsidP="002E1B43">
      <w:pPr>
        <w:pStyle w:val="ListParagraph"/>
        <w:keepNext/>
        <w:numPr>
          <w:ilvl w:val="0"/>
          <w:numId w:val="16"/>
        </w:numPr>
        <w:spacing w:after="60"/>
        <w:ind w:left="425" w:hanging="425"/>
        <w:jc w:val="both"/>
        <w:rPr>
          <w:b/>
          <w:sz w:val="16"/>
          <w:szCs w:val="16"/>
          <w:lang w:val="fr-CH"/>
        </w:rPr>
      </w:pPr>
      <w:r w:rsidRPr="002E1B43">
        <w:rPr>
          <w:b/>
          <w:sz w:val="16"/>
          <w:szCs w:val="16"/>
          <w:lang w:val="fr-CH"/>
        </w:rPr>
        <w:t>Confidentialité</w:t>
      </w:r>
    </w:p>
    <w:p w:rsidR="00B83628" w:rsidRPr="00C11A74" w:rsidRDefault="00A17640" w:rsidP="0006632F">
      <w:pPr>
        <w:pStyle w:val="ListParagraph"/>
        <w:numPr>
          <w:ilvl w:val="1"/>
          <w:numId w:val="16"/>
        </w:numPr>
        <w:tabs>
          <w:tab w:val="left" w:pos="426"/>
        </w:tabs>
        <w:ind w:left="426" w:hanging="426"/>
        <w:jc w:val="both"/>
        <w:rPr>
          <w:sz w:val="16"/>
          <w:szCs w:val="16"/>
          <w:lang w:val="fr-CH"/>
        </w:rPr>
      </w:pPr>
      <w:r w:rsidRPr="00C11A74">
        <w:rPr>
          <w:sz w:val="16"/>
          <w:szCs w:val="16"/>
          <w:lang w:val="fr-CH"/>
        </w:rPr>
        <w:t>Chaque partie reconnaît que, au cours des Pourparlers, elle est susceptible, directement ou indirectement, de recevoir des Informations Confidentielles de l</w:t>
      </w:r>
      <w:r>
        <w:rPr>
          <w:sz w:val="16"/>
          <w:szCs w:val="16"/>
          <w:lang w:val="fr-CH"/>
        </w:rPr>
        <w:t>’</w:t>
      </w:r>
      <w:r w:rsidRPr="00C11A74">
        <w:rPr>
          <w:sz w:val="16"/>
          <w:szCs w:val="16"/>
          <w:lang w:val="fr-CH"/>
        </w:rPr>
        <w:t>autre Partie ou d</w:t>
      </w:r>
      <w:r>
        <w:rPr>
          <w:sz w:val="16"/>
          <w:szCs w:val="16"/>
          <w:lang w:val="fr-CH"/>
        </w:rPr>
        <w:t>’</w:t>
      </w:r>
      <w:r w:rsidRPr="00C11A74">
        <w:rPr>
          <w:sz w:val="16"/>
          <w:szCs w:val="16"/>
          <w:lang w:val="fr-CH"/>
        </w:rPr>
        <w:t>y être exposée ou d</w:t>
      </w:r>
      <w:r>
        <w:rPr>
          <w:sz w:val="16"/>
          <w:szCs w:val="16"/>
          <w:lang w:val="fr-CH"/>
        </w:rPr>
        <w:t>’</w:t>
      </w:r>
      <w:r w:rsidRPr="00C11A74">
        <w:rPr>
          <w:sz w:val="16"/>
          <w:szCs w:val="16"/>
          <w:lang w:val="fr-CH"/>
        </w:rPr>
        <w:t>avoir la capacité d</w:t>
      </w:r>
      <w:r>
        <w:rPr>
          <w:sz w:val="16"/>
          <w:szCs w:val="16"/>
          <w:lang w:val="fr-CH"/>
        </w:rPr>
        <w:t>’</w:t>
      </w:r>
      <w:r w:rsidRPr="00C11A74">
        <w:rPr>
          <w:sz w:val="16"/>
          <w:szCs w:val="16"/>
          <w:lang w:val="fr-CH"/>
        </w:rPr>
        <w:t>y accéder, soit:</w:t>
      </w:r>
    </w:p>
    <w:p w:rsidR="00B83628" w:rsidRPr="00C11A74" w:rsidRDefault="00A17640" w:rsidP="002E1B43">
      <w:pPr>
        <w:numPr>
          <w:ilvl w:val="0"/>
          <w:numId w:val="35"/>
        </w:numPr>
        <w:spacing w:after="60"/>
        <w:ind w:left="709" w:hanging="283"/>
        <w:jc w:val="both"/>
        <w:rPr>
          <w:sz w:val="16"/>
          <w:szCs w:val="16"/>
          <w:lang w:val="fr-CH"/>
        </w:rPr>
      </w:pPr>
      <w:r w:rsidRPr="00C11A74">
        <w:rPr>
          <w:sz w:val="16"/>
          <w:szCs w:val="16"/>
          <w:lang w:val="fr-CH"/>
        </w:rPr>
        <w:t>sur des supports écrits ou autres;</w:t>
      </w:r>
    </w:p>
    <w:p w:rsidR="00B83628" w:rsidRPr="00C11A74" w:rsidRDefault="00A17640" w:rsidP="002E1B43">
      <w:pPr>
        <w:numPr>
          <w:ilvl w:val="0"/>
          <w:numId w:val="35"/>
        </w:numPr>
        <w:spacing w:after="60"/>
        <w:ind w:left="709" w:hanging="284"/>
        <w:jc w:val="both"/>
        <w:rPr>
          <w:sz w:val="16"/>
          <w:szCs w:val="16"/>
          <w:lang w:val="fr-CH"/>
        </w:rPr>
      </w:pPr>
      <w:r w:rsidRPr="00C11A74">
        <w:rPr>
          <w:sz w:val="16"/>
          <w:szCs w:val="16"/>
          <w:lang w:val="fr-CH"/>
        </w:rPr>
        <w:t>par le biais de l</w:t>
      </w:r>
      <w:r>
        <w:rPr>
          <w:sz w:val="16"/>
          <w:szCs w:val="16"/>
          <w:lang w:val="fr-CH"/>
        </w:rPr>
        <w:t>’</w:t>
      </w:r>
      <w:r w:rsidRPr="00C11A74">
        <w:rPr>
          <w:sz w:val="16"/>
          <w:szCs w:val="16"/>
          <w:lang w:val="fr-CH"/>
        </w:rPr>
        <w:t>accès du Personnel de l</w:t>
      </w:r>
      <w:r>
        <w:rPr>
          <w:sz w:val="16"/>
          <w:szCs w:val="16"/>
          <w:lang w:val="fr-CH"/>
        </w:rPr>
        <w:t>’</w:t>
      </w:r>
      <w:r w:rsidRPr="00C11A74">
        <w:rPr>
          <w:sz w:val="16"/>
          <w:szCs w:val="16"/>
          <w:lang w:val="fr-CH"/>
        </w:rPr>
        <w:t>une ou l</w:t>
      </w:r>
      <w:r>
        <w:rPr>
          <w:sz w:val="16"/>
          <w:szCs w:val="16"/>
          <w:lang w:val="fr-CH"/>
        </w:rPr>
        <w:t>’</w:t>
      </w:r>
      <w:r w:rsidRPr="00C11A74">
        <w:rPr>
          <w:sz w:val="16"/>
          <w:szCs w:val="16"/>
          <w:lang w:val="fr-CH"/>
        </w:rPr>
        <w:t>autre Partie aux locaux ou installations de l</w:t>
      </w:r>
      <w:r>
        <w:rPr>
          <w:sz w:val="16"/>
          <w:szCs w:val="16"/>
          <w:lang w:val="fr-CH"/>
        </w:rPr>
        <w:t>’</w:t>
      </w:r>
      <w:r w:rsidRPr="00C11A74">
        <w:rPr>
          <w:sz w:val="16"/>
          <w:szCs w:val="16"/>
          <w:lang w:val="fr-CH"/>
        </w:rPr>
        <w:t>autre Partie (ou de Sociétés Affiliées);</w:t>
      </w:r>
    </w:p>
    <w:p w:rsidR="000823D0" w:rsidRPr="00C11A74" w:rsidRDefault="00A17640" w:rsidP="002E1B43">
      <w:pPr>
        <w:numPr>
          <w:ilvl w:val="0"/>
          <w:numId w:val="35"/>
        </w:numPr>
        <w:spacing w:after="60"/>
        <w:ind w:left="709" w:hanging="284"/>
        <w:jc w:val="both"/>
        <w:rPr>
          <w:sz w:val="16"/>
          <w:szCs w:val="16"/>
          <w:lang w:val="fr-CH"/>
        </w:rPr>
      </w:pPr>
      <w:r w:rsidRPr="00C11A74">
        <w:rPr>
          <w:sz w:val="16"/>
          <w:szCs w:val="16"/>
          <w:lang w:val="fr-CH"/>
        </w:rPr>
        <w:t>par le biais de sa capacité d</w:t>
      </w:r>
      <w:r>
        <w:rPr>
          <w:sz w:val="16"/>
          <w:szCs w:val="16"/>
          <w:lang w:val="fr-CH"/>
        </w:rPr>
        <w:t>’</w:t>
      </w:r>
      <w:r w:rsidRPr="00C11A74">
        <w:rPr>
          <w:sz w:val="16"/>
          <w:szCs w:val="16"/>
          <w:lang w:val="fr-CH"/>
        </w:rPr>
        <w:t xml:space="preserve">accéder aux </w:t>
      </w:r>
      <w:r>
        <w:rPr>
          <w:sz w:val="16"/>
          <w:szCs w:val="16"/>
          <w:lang w:val="fr-CH"/>
        </w:rPr>
        <w:t>S</w:t>
      </w:r>
      <w:r w:rsidRPr="00C11A74">
        <w:rPr>
          <w:sz w:val="16"/>
          <w:szCs w:val="16"/>
          <w:lang w:val="fr-CH"/>
        </w:rPr>
        <w:t xml:space="preserve">ystèmes </w:t>
      </w:r>
      <w:r>
        <w:rPr>
          <w:sz w:val="16"/>
          <w:szCs w:val="16"/>
          <w:lang w:val="fr-CH"/>
        </w:rPr>
        <w:t>I</w:t>
      </w:r>
      <w:r w:rsidRPr="00C11A74">
        <w:rPr>
          <w:sz w:val="16"/>
          <w:szCs w:val="16"/>
          <w:lang w:val="fr-CH"/>
        </w:rPr>
        <w:t>nformatiques de l</w:t>
      </w:r>
      <w:r>
        <w:rPr>
          <w:sz w:val="16"/>
          <w:szCs w:val="16"/>
          <w:lang w:val="fr-CH"/>
        </w:rPr>
        <w:t>’</w:t>
      </w:r>
      <w:r w:rsidRPr="00C11A74">
        <w:rPr>
          <w:sz w:val="16"/>
          <w:szCs w:val="16"/>
          <w:lang w:val="fr-CH"/>
        </w:rPr>
        <w:t>autre Partie (ou de Sociétés Affiliées);</w:t>
      </w:r>
    </w:p>
    <w:p w:rsidR="000823D0" w:rsidRPr="00C11A74" w:rsidRDefault="00A17640" w:rsidP="002E1B43">
      <w:pPr>
        <w:numPr>
          <w:ilvl w:val="0"/>
          <w:numId w:val="35"/>
        </w:numPr>
        <w:spacing w:after="60"/>
        <w:ind w:left="709" w:hanging="284"/>
        <w:jc w:val="both"/>
        <w:rPr>
          <w:sz w:val="16"/>
          <w:szCs w:val="16"/>
          <w:lang w:val="fr-CH"/>
        </w:rPr>
      </w:pPr>
      <w:r w:rsidRPr="00C11A74">
        <w:rPr>
          <w:sz w:val="16"/>
          <w:szCs w:val="16"/>
          <w:lang w:val="fr-CH"/>
        </w:rPr>
        <w:t>par communication orale avec les employés, consultants, ou mandataires de l</w:t>
      </w:r>
      <w:r>
        <w:rPr>
          <w:sz w:val="16"/>
          <w:szCs w:val="16"/>
          <w:lang w:val="fr-CH"/>
        </w:rPr>
        <w:t>’</w:t>
      </w:r>
      <w:r w:rsidRPr="00C11A74">
        <w:rPr>
          <w:sz w:val="16"/>
          <w:szCs w:val="16"/>
          <w:lang w:val="fr-CH"/>
        </w:rPr>
        <w:t>une ou l</w:t>
      </w:r>
      <w:r>
        <w:rPr>
          <w:sz w:val="16"/>
          <w:szCs w:val="16"/>
          <w:lang w:val="fr-CH"/>
        </w:rPr>
        <w:t>’</w:t>
      </w:r>
      <w:r w:rsidRPr="00C11A74">
        <w:rPr>
          <w:sz w:val="16"/>
          <w:szCs w:val="16"/>
          <w:lang w:val="fr-CH"/>
        </w:rPr>
        <w:t>autre Partie (ou de Sociétés Affiliées); ou</w:t>
      </w:r>
    </w:p>
    <w:p w:rsidR="00B83628" w:rsidRPr="00C11A74" w:rsidRDefault="00A17640" w:rsidP="002E1B43">
      <w:pPr>
        <w:numPr>
          <w:ilvl w:val="0"/>
          <w:numId w:val="35"/>
        </w:numPr>
        <w:spacing w:after="60"/>
        <w:ind w:left="709" w:hanging="284"/>
        <w:jc w:val="both"/>
        <w:rPr>
          <w:sz w:val="16"/>
          <w:szCs w:val="16"/>
          <w:lang w:val="fr-CH"/>
        </w:rPr>
      </w:pPr>
      <w:r w:rsidRPr="00C11A74">
        <w:rPr>
          <w:sz w:val="16"/>
          <w:szCs w:val="16"/>
          <w:lang w:val="fr-CH"/>
        </w:rPr>
        <w:t>de toute autre façon.</w:t>
      </w:r>
    </w:p>
    <w:p w:rsidR="000823D0"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Chaque Partie Récipiendaire sera tenue:</w:t>
      </w:r>
    </w:p>
    <w:p w:rsidR="000823D0" w:rsidRPr="00C11A74" w:rsidRDefault="00A17640" w:rsidP="002E1B43">
      <w:pPr>
        <w:numPr>
          <w:ilvl w:val="0"/>
          <w:numId w:val="36"/>
        </w:numPr>
        <w:spacing w:after="60"/>
        <w:ind w:left="709" w:hanging="283"/>
        <w:jc w:val="both"/>
        <w:rPr>
          <w:sz w:val="16"/>
          <w:szCs w:val="16"/>
          <w:lang w:val="fr-CH"/>
        </w:rPr>
      </w:pPr>
      <w:r w:rsidRPr="00C11A74">
        <w:rPr>
          <w:sz w:val="16"/>
          <w:szCs w:val="16"/>
          <w:lang w:val="fr-CH"/>
        </w:rPr>
        <w:lastRenderedPageBreak/>
        <w:t>de ne divulguer à aucun tiers que la Partie Divulgatrice est intéressée par l</w:t>
      </w:r>
      <w:r>
        <w:rPr>
          <w:sz w:val="16"/>
          <w:szCs w:val="16"/>
          <w:lang w:val="fr-CH"/>
        </w:rPr>
        <w:t>’</w:t>
      </w:r>
      <w:r w:rsidRPr="00C11A74">
        <w:rPr>
          <w:sz w:val="16"/>
          <w:szCs w:val="16"/>
          <w:lang w:val="fr-CH"/>
        </w:rPr>
        <w:t>objet des Pourparlers ou que l</w:t>
      </w:r>
      <w:r>
        <w:rPr>
          <w:sz w:val="16"/>
          <w:szCs w:val="16"/>
          <w:lang w:val="fr-CH"/>
        </w:rPr>
        <w:t>’</w:t>
      </w:r>
      <w:r w:rsidRPr="00C11A74">
        <w:rPr>
          <w:sz w:val="16"/>
          <w:szCs w:val="16"/>
          <w:lang w:val="fr-CH"/>
        </w:rPr>
        <w:t>une ou l</w:t>
      </w:r>
      <w:r>
        <w:rPr>
          <w:sz w:val="16"/>
          <w:szCs w:val="16"/>
          <w:lang w:val="fr-CH"/>
        </w:rPr>
        <w:t>’</w:t>
      </w:r>
      <w:r w:rsidRPr="00C11A74">
        <w:rPr>
          <w:sz w:val="16"/>
          <w:szCs w:val="16"/>
          <w:lang w:val="fr-CH"/>
        </w:rPr>
        <w:t>autre des Parties a contacté l</w:t>
      </w:r>
      <w:r>
        <w:rPr>
          <w:sz w:val="16"/>
          <w:szCs w:val="16"/>
          <w:lang w:val="fr-CH"/>
        </w:rPr>
        <w:t>’</w:t>
      </w:r>
      <w:r w:rsidRPr="00C11A74">
        <w:rPr>
          <w:sz w:val="16"/>
          <w:szCs w:val="16"/>
          <w:lang w:val="fr-CH"/>
        </w:rPr>
        <w:t>autre Partie;</w:t>
      </w:r>
    </w:p>
    <w:p w:rsidR="00260240"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 xml:space="preserve">de maintenir la plus stricte confidentialité sur toutes les </w:t>
      </w:r>
      <w:r>
        <w:rPr>
          <w:sz w:val="16"/>
          <w:szCs w:val="16"/>
          <w:lang w:val="fr-CH"/>
        </w:rPr>
        <w:t>Informations Reçues</w:t>
      </w:r>
      <w:r w:rsidRPr="00C11A74">
        <w:rPr>
          <w:sz w:val="16"/>
          <w:szCs w:val="16"/>
          <w:lang w:val="fr-CH"/>
        </w:rPr>
        <w:t xml:space="preserve"> et de les conserver en sécurité, en faisant preuve au minimum du même degré de diligence à l</w:t>
      </w:r>
      <w:r>
        <w:rPr>
          <w:sz w:val="16"/>
          <w:szCs w:val="16"/>
          <w:lang w:val="fr-CH"/>
        </w:rPr>
        <w:t>’</w:t>
      </w:r>
      <w:r w:rsidRPr="00C11A74">
        <w:rPr>
          <w:sz w:val="16"/>
          <w:szCs w:val="16"/>
          <w:lang w:val="fr-CH"/>
        </w:rPr>
        <w:t xml:space="preserve">égard de toute Information </w:t>
      </w:r>
      <w:r>
        <w:rPr>
          <w:sz w:val="16"/>
          <w:szCs w:val="16"/>
          <w:lang w:val="fr-CH"/>
        </w:rPr>
        <w:t>R</w:t>
      </w:r>
      <w:r w:rsidRPr="00C11A74">
        <w:rPr>
          <w:sz w:val="16"/>
          <w:szCs w:val="16"/>
          <w:lang w:val="fr-CH"/>
        </w:rPr>
        <w:t>eçue que celui qu</w:t>
      </w:r>
      <w:r>
        <w:rPr>
          <w:sz w:val="16"/>
          <w:szCs w:val="16"/>
          <w:lang w:val="fr-CH"/>
        </w:rPr>
        <w:t>’</w:t>
      </w:r>
      <w:r w:rsidRPr="00C11A74">
        <w:rPr>
          <w:sz w:val="16"/>
          <w:szCs w:val="16"/>
          <w:lang w:val="fr-CH"/>
        </w:rPr>
        <w:t xml:space="preserve">elle appliquerait au traitement de ses propres </w:t>
      </w:r>
      <w:r>
        <w:rPr>
          <w:sz w:val="16"/>
          <w:szCs w:val="16"/>
          <w:lang w:val="fr-CH"/>
        </w:rPr>
        <w:t>i</w:t>
      </w:r>
      <w:r w:rsidRPr="00C11A74">
        <w:rPr>
          <w:sz w:val="16"/>
          <w:szCs w:val="16"/>
          <w:lang w:val="fr-CH"/>
        </w:rPr>
        <w:t>nformations</w:t>
      </w:r>
      <w:r>
        <w:rPr>
          <w:sz w:val="16"/>
          <w:szCs w:val="16"/>
          <w:lang w:val="fr-CH"/>
        </w:rPr>
        <w:t xml:space="preserve"> c</w:t>
      </w:r>
      <w:r w:rsidRPr="00C11A74">
        <w:rPr>
          <w:sz w:val="16"/>
          <w:szCs w:val="16"/>
          <w:lang w:val="fr-CH"/>
        </w:rPr>
        <w:t xml:space="preserve">onfidentielles </w:t>
      </w:r>
      <w:r>
        <w:rPr>
          <w:sz w:val="16"/>
          <w:szCs w:val="16"/>
          <w:lang w:val="fr-CH"/>
        </w:rPr>
        <w:t xml:space="preserve">et secrètes </w:t>
      </w:r>
      <w:r w:rsidRPr="00C11A74">
        <w:rPr>
          <w:sz w:val="16"/>
          <w:szCs w:val="16"/>
          <w:lang w:val="fr-CH"/>
        </w:rPr>
        <w:t>(et en tout état de cause au minimum un degré de diligence raisonnable);</w:t>
      </w:r>
    </w:p>
    <w:p w:rsidR="00DF64C7"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 xml:space="preserve">de ne chercher à accéder aux </w:t>
      </w:r>
      <w:r>
        <w:rPr>
          <w:sz w:val="16"/>
          <w:szCs w:val="16"/>
          <w:lang w:val="fr-CH"/>
        </w:rPr>
        <w:t>Informations Reçues</w:t>
      </w:r>
      <w:r w:rsidRPr="00C11A74">
        <w:rPr>
          <w:sz w:val="16"/>
          <w:szCs w:val="16"/>
          <w:lang w:val="fr-CH"/>
        </w:rPr>
        <w:t xml:space="preserve"> et à ne les utiliser, dans chaque cas, qu</w:t>
      </w:r>
      <w:r>
        <w:rPr>
          <w:sz w:val="16"/>
          <w:szCs w:val="16"/>
          <w:lang w:val="fr-CH"/>
        </w:rPr>
        <w:t>’</w:t>
      </w:r>
      <w:r w:rsidRPr="00C11A74">
        <w:rPr>
          <w:sz w:val="16"/>
          <w:szCs w:val="16"/>
          <w:lang w:val="fr-CH"/>
        </w:rPr>
        <w:t>aux fins suivantes:</w:t>
      </w:r>
    </w:p>
    <w:p w:rsidR="00DF64C7" w:rsidRPr="00C11A74" w:rsidRDefault="00A17640" w:rsidP="002E1B43">
      <w:pPr>
        <w:numPr>
          <w:ilvl w:val="0"/>
          <w:numId w:val="38"/>
        </w:numPr>
        <w:tabs>
          <w:tab w:val="left" w:pos="993"/>
        </w:tabs>
        <w:spacing w:after="60"/>
        <w:ind w:left="993" w:hanging="284"/>
        <w:jc w:val="both"/>
        <w:rPr>
          <w:sz w:val="16"/>
          <w:szCs w:val="16"/>
          <w:lang w:val="fr-CH"/>
        </w:rPr>
      </w:pPr>
      <w:r w:rsidRPr="00C11A74">
        <w:rPr>
          <w:sz w:val="16"/>
          <w:szCs w:val="16"/>
          <w:lang w:val="fr-CH"/>
        </w:rPr>
        <w:t>pour les Pourparlers; et</w:t>
      </w:r>
    </w:p>
    <w:p w:rsidR="004F7AA2" w:rsidRPr="00C11A74" w:rsidRDefault="00A17640" w:rsidP="002E1B43">
      <w:pPr>
        <w:numPr>
          <w:ilvl w:val="0"/>
          <w:numId w:val="38"/>
        </w:numPr>
        <w:spacing w:after="60"/>
        <w:ind w:left="993" w:hanging="284"/>
        <w:jc w:val="both"/>
        <w:rPr>
          <w:sz w:val="16"/>
          <w:szCs w:val="16"/>
          <w:lang w:val="fr-CH"/>
        </w:rPr>
      </w:pPr>
      <w:r w:rsidRPr="00C11A74">
        <w:rPr>
          <w:sz w:val="16"/>
          <w:szCs w:val="16"/>
          <w:lang w:val="fr-CH"/>
        </w:rPr>
        <w:t>conformément à l</w:t>
      </w:r>
      <w:r>
        <w:rPr>
          <w:sz w:val="16"/>
          <w:szCs w:val="16"/>
          <w:lang w:val="fr-CH"/>
        </w:rPr>
        <w:t>’</w:t>
      </w:r>
      <w:r w:rsidRPr="00C11A74">
        <w:rPr>
          <w:sz w:val="16"/>
          <w:szCs w:val="16"/>
          <w:lang w:val="fr-CH"/>
        </w:rPr>
        <w:t>Accord;</w:t>
      </w:r>
    </w:p>
    <w:p w:rsidR="00315F0C" w:rsidRPr="00C11A74" w:rsidRDefault="00A17640" w:rsidP="002E1B43">
      <w:pPr>
        <w:spacing w:after="60"/>
        <w:ind w:left="709"/>
        <w:jc w:val="both"/>
        <w:rPr>
          <w:sz w:val="16"/>
          <w:szCs w:val="16"/>
          <w:lang w:val="fr-CH"/>
        </w:rPr>
      </w:pPr>
      <w:r w:rsidRPr="00C11A74">
        <w:rPr>
          <w:sz w:val="16"/>
          <w:szCs w:val="16"/>
          <w:lang w:val="fr-CH"/>
        </w:rPr>
        <w:t>et en particulier de s</w:t>
      </w:r>
      <w:r>
        <w:rPr>
          <w:sz w:val="16"/>
          <w:szCs w:val="16"/>
          <w:lang w:val="fr-CH"/>
        </w:rPr>
        <w:t>’</w:t>
      </w:r>
      <w:r w:rsidRPr="00C11A74">
        <w:rPr>
          <w:sz w:val="16"/>
          <w:szCs w:val="16"/>
          <w:lang w:val="fr-CH"/>
        </w:rPr>
        <w:t xml:space="preserve">abstenir de chercher à accéder aux </w:t>
      </w:r>
      <w:r>
        <w:rPr>
          <w:sz w:val="16"/>
          <w:szCs w:val="16"/>
          <w:lang w:val="fr-CH"/>
        </w:rPr>
        <w:t>Informations Reçues</w:t>
      </w:r>
      <w:r w:rsidRPr="00C11A74">
        <w:rPr>
          <w:sz w:val="16"/>
          <w:szCs w:val="16"/>
          <w:lang w:val="fr-CH"/>
        </w:rPr>
        <w:t xml:space="preserve"> et d</w:t>
      </w:r>
      <w:r>
        <w:rPr>
          <w:sz w:val="16"/>
          <w:szCs w:val="16"/>
          <w:lang w:val="fr-CH"/>
        </w:rPr>
        <w:t>’</w:t>
      </w:r>
      <w:r w:rsidRPr="00C11A74">
        <w:rPr>
          <w:sz w:val="16"/>
          <w:szCs w:val="16"/>
          <w:lang w:val="fr-CH"/>
        </w:rPr>
        <w:t xml:space="preserve">utiliser les </w:t>
      </w:r>
      <w:r>
        <w:rPr>
          <w:sz w:val="16"/>
          <w:szCs w:val="16"/>
          <w:lang w:val="fr-CH"/>
        </w:rPr>
        <w:t>Informations Reçues</w:t>
      </w:r>
      <w:r w:rsidRPr="00C11A74">
        <w:rPr>
          <w:sz w:val="16"/>
          <w:szCs w:val="16"/>
          <w:lang w:val="fr-CH"/>
        </w:rPr>
        <w:t xml:space="preserve"> dans son propre intérêt ou dans celui de tiers, quels qu</w:t>
      </w:r>
      <w:r>
        <w:rPr>
          <w:sz w:val="16"/>
          <w:szCs w:val="16"/>
          <w:lang w:val="fr-CH"/>
        </w:rPr>
        <w:t>’</w:t>
      </w:r>
      <w:r w:rsidRPr="00C11A74">
        <w:rPr>
          <w:sz w:val="16"/>
          <w:szCs w:val="16"/>
          <w:lang w:val="fr-CH"/>
        </w:rPr>
        <w:t>ils soient, ou de toute autre manière à laquelle la Partie Divulgatrice n</w:t>
      </w:r>
      <w:r>
        <w:rPr>
          <w:sz w:val="16"/>
          <w:szCs w:val="16"/>
          <w:lang w:val="fr-CH"/>
        </w:rPr>
        <w:t>’</w:t>
      </w:r>
      <w:r w:rsidRPr="00C11A74">
        <w:rPr>
          <w:sz w:val="16"/>
          <w:szCs w:val="16"/>
          <w:lang w:val="fr-CH"/>
        </w:rPr>
        <w:t>aura pas donné son autorisation écrite;</w:t>
      </w:r>
    </w:p>
    <w:p w:rsidR="00E108B3"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de ne divulguer ou n</w:t>
      </w:r>
      <w:r>
        <w:rPr>
          <w:sz w:val="16"/>
          <w:szCs w:val="16"/>
          <w:lang w:val="fr-CH"/>
        </w:rPr>
        <w:t>’</w:t>
      </w:r>
      <w:r w:rsidRPr="00C11A74">
        <w:rPr>
          <w:sz w:val="16"/>
          <w:szCs w:val="16"/>
          <w:lang w:val="fr-CH"/>
        </w:rPr>
        <w:t>autoriser l</w:t>
      </w:r>
      <w:r>
        <w:rPr>
          <w:sz w:val="16"/>
          <w:szCs w:val="16"/>
          <w:lang w:val="fr-CH"/>
        </w:rPr>
        <w:t>’</w:t>
      </w:r>
      <w:r w:rsidRPr="00C11A74">
        <w:rPr>
          <w:sz w:val="16"/>
          <w:szCs w:val="16"/>
          <w:lang w:val="fr-CH"/>
        </w:rPr>
        <w:t xml:space="preserve">accès aux Informations </w:t>
      </w:r>
      <w:r>
        <w:rPr>
          <w:sz w:val="16"/>
          <w:szCs w:val="16"/>
          <w:lang w:val="fr-CH"/>
        </w:rPr>
        <w:t>R</w:t>
      </w:r>
      <w:r w:rsidRPr="00C11A74">
        <w:rPr>
          <w:sz w:val="16"/>
          <w:szCs w:val="16"/>
          <w:lang w:val="fr-CH"/>
        </w:rPr>
        <w:t>eçues qu</w:t>
      </w:r>
      <w:r>
        <w:rPr>
          <w:sz w:val="16"/>
          <w:szCs w:val="16"/>
          <w:lang w:val="fr-CH"/>
        </w:rPr>
        <w:t>’</w:t>
      </w:r>
      <w:r w:rsidRPr="00C11A74">
        <w:rPr>
          <w:sz w:val="16"/>
          <w:szCs w:val="16"/>
          <w:lang w:val="fr-CH"/>
        </w:rPr>
        <w:t>aux personnes qui sont ses employés ou ses sous-traitants indépendants et qui:</w:t>
      </w:r>
    </w:p>
    <w:p w:rsidR="00315F0C" w:rsidRPr="00C11A74" w:rsidRDefault="00A17640" w:rsidP="002E1B43">
      <w:pPr>
        <w:numPr>
          <w:ilvl w:val="0"/>
          <w:numId w:val="39"/>
        </w:numPr>
        <w:tabs>
          <w:tab w:val="left" w:pos="993"/>
        </w:tabs>
        <w:spacing w:after="60"/>
        <w:ind w:left="993" w:hanging="284"/>
        <w:jc w:val="both"/>
        <w:rPr>
          <w:sz w:val="16"/>
          <w:szCs w:val="16"/>
          <w:lang w:val="fr-CH"/>
        </w:rPr>
      </w:pPr>
      <w:r w:rsidRPr="00C11A74">
        <w:rPr>
          <w:sz w:val="16"/>
          <w:szCs w:val="16"/>
          <w:lang w:val="fr-CH"/>
        </w:rPr>
        <w:t xml:space="preserve">ont besoin de connaître les </w:t>
      </w:r>
      <w:r>
        <w:rPr>
          <w:sz w:val="16"/>
          <w:szCs w:val="16"/>
          <w:lang w:val="fr-CH"/>
        </w:rPr>
        <w:t>Informations Reçues</w:t>
      </w:r>
      <w:r w:rsidRPr="00C11A74">
        <w:rPr>
          <w:sz w:val="16"/>
          <w:szCs w:val="16"/>
          <w:lang w:val="fr-CH"/>
        </w:rPr>
        <w:t xml:space="preserve"> pour les Pourparlers ou pour offrir un conseil dans le cadre des Pourparlers (ou les deux); et</w:t>
      </w:r>
    </w:p>
    <w:p w:rsidR="002B4E7F" w:rsidRPr="00C11A74" w:rsidRDefault="00A17640" w:rsidP="002E1B43">
      <w:pPr>
        <w:numPr>
          <w:ilvl w:val="0"/>
          <w:numId w:val="39"/>
        </w:numPr>
        <w:spacing w:after="60"/>
        <w:ind w:left="993" w:hanging="284"/>
        <w:jc w:val="both"/>
        <w:rPr>
          <w:sz w:val="16"/>
          <w:szCs w:val="16"/>
          <w:lang w:val="fr-CH"/>
        </w:rPr>
      </w:pPr>
      <w:r w:rsidRPr="00C11A74">
        <w:rPr>
          <w:sz w:val="16"/>
          <w:szCs w:val="16"/>
          <w:lang w:val="fr-CH"/>
        </w:rPr>
        <w:t>sont soumis à des obligations de non-divulgation semblables sur le fond à celles prévues par l</w:t>
      </w:r>
      <w:r>
        <w:rPr>
          <w:sz w:val="16"/>
          <w:szCs w:val="16"/>
          <w:lang w:val="fr-CH"/>
        </w:rPr>
        <w:t>’</w:t>
      </w:r>
      <w:r w:rsidRPr="00C11A74">
        <w:rPr>
          <w:sz w:val="16"/>
          <w:szCs w:val="16"/>
          <w:lang w:val="fr-CH"/>
        </w:rPr>
        <w:t>Accord,</w:t>
      </w:r>
    </w:p>
    <w:p w:rsidR="00733D9B" w:rsidRPr="00C11A74" w:rsidRDefault="00A17640" w:rsidP="00140D82">
      <w:pPr>
        <w:spacing w:after="60"/>
        <w:ind w:left="709"/>
        <w:jc w:val="both"/>
        <w:rPr>
          <w:sz w:val="16"/>
          <w:szCs w:val="16"/>
          <w:lang w:val="fr-CH"/>
        </w:rPr>
      </w:pPr>
      <w:r w:rsidRPr="00C11A74">
        <w:rPr>
          <w:sz w:val="16"/>
          <w:szCs w:val="16"/>
          <w:lang w:val="fr-CH"/>
        </w:rPr>
        <w:t>étant entendu qu</w:t>
      </w:r>
      <w:r>
        <w:rPr>
          <w:sz w:val="16"/>
          <w:szCs w:val="16"/>
          <w:lang w:val="fr-CH"/>
        </w:rPr>
        <w:t>’</w:t>
      </w:r>
      <w:r w:rsidRPr="00C11A74">
        <w:rPr>
          <w:sz w:val="16"/>
          <w:szCs w:val="16"/>
          <w:lang w:val="fr-CH"/>
        </w:rPr>
        <w:t>une Partie peut divulguer ou autoriser l</w:t>
      </w:r>
      <w:r>
        <w:rPr>
          <w:sz w:val="16"/>
          <w:szCs w:val="16"/>
          <w:lang w:val="fr-CH"/>
        </w:rPr>
        <w:t>’</w:t>
      </w:r>
      <w:r w:rsidRPr="00C11A74">
        <w:rPr>
          <w:sz w:val="16"/>
          <w:szCs w:val="16"/>
          <w:lang w:val="fr-CH"/>
        </w:rPr>
        <w:t xml:space="preserve">accès aux </w:t>
      </w:r>
      <w:r>
        <w:rPr>
          <w:sz w:val="16"/>
          <w:szCs w:val="16"/>
          <w:lang w:val="fr-CH"/>
        </w:rPr>
        <w:t>Informations Reçues</w:t>
      </w:r>
      <w:r w:rsidRPr="00C11A74">
        <w:rPr>
          <w:sz w:val="16"/>
          <w:szCs w:val="16"/>
          <w:lang w:val="fr-CH"/>
        </w:rPr>
        <w:t xml:space="preserve"> également à ses Sociétés Affiliées et à leurs employés et sous-traitants indépendants, tant que </w:t>
      </w:r>
      <w:r>
        <w:rPr>
          <w:sz w:val="16"/>
          <w:szCs w:val="16"/>
          <w:lang w:val="fr-CH"/>
        </w:rPr>
        <w:t>ces</w:t>
      </w:r>
      <w:r w:rsidRPr="00C11A74">
        <w:rPr>
          <w:sz w:val="16"/>
          <w:szCs w:val="16"/>
          <w:lang w:val="fr-CH"/>
        </w:rPr>
        <w:t xml:space="preserve"> personnes satisfont aux conditions des sous-alinéas (i) et (ii) ci-dessus;</w:t>
      </w:r>
    </w:p>
    <w:p w:rsidR="00733D9B"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d</w:t>
      </w:r>
      <w:r>
        <w:rPr>
          <w:sz w:val="16"/>
          <w:szCs w:val="16"/>
          <w:lang w:val="fr-CH"/>
        </w:rPr>
        <w:t>’</w:t>
      </w:r>
      <w:r w:rsidRPr="00C11A74">
        <w:rPr>
          <w:sz w:val="16"/>
          <w:szCs w:val="16"/>
          <w:lang w:val="fr-CH"/>
        </w:rPr>
        <w:t xml:space="preserve">accepter la responsabilité </w:t>
      </w:r>
      <w:r>
        <w:rPr>
          <w:sz w:val="16"/>
          <w:szCs w:val="16"/>
          <w:lang w:val="fr-CH"/>
        </w:rPr>
        <w:t>pour</w:t>
      </w:r>
      <w:r w:rsidRPr="00C11A74">
        <w:rPr>
          <w:sz w:val="16"/>
          <w:szCs w:val="16"/>
          <w:lang w:val="fr-CH"/>
        </w:rPr>
        <w:t xml:space="preserve"> tout accès et </w:t>
      </w:r>
      <w:r>
        <w:rPr>
          <w:sz w:val="16"/>
          <w:szCs w:val="16"/>
          <w:lang w:val="fr-CH"/>
        </w:rPr>
        <w:t>pour</w:t>
      </w:r>
      <w:r w:rsidRPr="00C11A74">
        <w:rPr>
          <w:sz w:val="16"/>
          <w:szCs w:val="16"/>
          <w:lang w:val="fr-CH"/>
        </w:rPr>
        <w:t xml:space="preserve"> toute utilisation ou divulgation des </w:t>
      </w:r>
      <w:r>
        <w:rPr>
          <w:sz w:val="16"/>
          <w:szCs w:val="16"/>
          <w:lang w:val="fr-CH"/>
        </w:rPr>
        <w:t>Informations Reçues</w:t>
      </w:r>
      <w:r w:rsidRPr="00C11A74">
        <w:rPr>
          <w:sz w:val="16"/>
          <w:szCs w:val="16"/>
          <w:lang w:val="fr-CH"/>
        </w:rPr>
        <w:t xml:space="preserve"> en violation des termes de l</w:t>
      </w:r>
      <w:r>
        <w:rPr>
          <w:sz w:val="16"/>
          <w:szCs w:val="16"/>
          <w:lang w:val="fr-CH"/>
        </w:rPr>
        <w:t>’</w:t>
      </w:r>
      <w:r w:rsidRPr="00C11A74">
        <w:rPr>
          <w:sz w:val="16"/>
          <w:szCs w:val="16"/>
          <w:lang w:val="fr-CH"/>
        </w:rPr>
        <w:t xml:space="preserve">Accord, et de prendre les mesures exigées par le droit applicable </w:t>
      </w:r>
      <w:r>
        <w:rPr>
          <w:sz w:val="16"/>
          <w:szCs w:val="16"/>
          <w:lang w:val="fr-CH"/>
        </w:rPr>
        <w:t xml:space="preserve">pour </w:t>
      </w:r>
      <w:r w:rsidRPr="00C11A74">
        <w:rPr>
          <w:sz w:val="16"/>
          <w:szCs w:val="16"/>
          <w:lang w:val="fr-CH"/>
        </w:rPr>
        <w:t>exécuter cette obligation;</w:t>
      </w:r>
    </w:p>
    <w:p w:rsidR="0069587F"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 xml:space="preserve">de restituer à la Partie Divulgatrice (ou, à la demande de la Partie Divulgatrice, de détruire de manière à ne pas en permettre la reproduction </w:t>
      </w:r>
      <w:r>
        <w:rPr>
          <w:sz w:val="16"/>
          <w:szCs w:val="16"/>
          <w:lang w:val="fr-CH"/>
        </w:rPr>
        <w:t xml:space="preserve">(dans la mesure du possible) </w:t>
      </w:r>
      <w:r w:rsidRPr="00C11A74">
        <w:rPr>
          <w:sz w:val="16"/>
          <w:szCs w:val="16"/>
          <w:lang w:val="fr-CH"/>
        </w:rPr>
        <w:t>et de confirmer à la Partie Divulgatrice l</w:t>
      </w:r>
      <w:r>
        <w:rPr>
          <w:sz w:val="16"/>
          <w:szCs w:val="16"/>
          <w:lang w:val="fr-CH"/>
        </w:rPr>
        <w:t>’</w:t>
      </w:r>
      <w:r w:rsidRPr="00C11A74">
        <w:rPr>
          <w:sz w:val="16"/>
          <w:szCs w:val="16"/>
          <w:lang w:val="fr-CH"/>
        </w:rPr>
        <w:t>acquittement de cette obligation par la Partie Récipiendaire) dans un délai de 14 jours à compter de la date de résiliation de</w:t>
      </w:r>
      <w:r>
        <w:rPr>
          <w:sz w:val="16"/>
          <w:szCs w:val="16"/>
          <w:lang w:val="fr-CH"/>
        </w:rPr>
        <w:t>s Pourparlers</w:t>
      </w:r>
      <w:r w:rsidRPr="00C11A74">
        <w:rPr>
          <w:sz w:val="16"/>
          <w:szCs w:val="16"/>
          <w:lang w:val="fr-CH"/>
        </w:rPr>
        <w:t xml:space="preserve"> (ou plus tôt, selon ce que la Partie Divulgatrice peut demander dans la mesure du raisonnable) tous les documents (sous forme écrite et autre, y compris les copies qui en ont été faites) contenant l</w:t>
      </w:r>
      <w:r>
        <w:rPr>
          <w:sz w:val="16"/>
          <w:szCs w:val="16"/>
          <w:lang w:val="fr-CH"/>
        </w:rPr>
        <w:t>’</w:t>
      </w:r>
      <w:r w:rsidRPr="00C11A74">
        <w:rPr>
          <w:sz w:val="16"/>
          <w:szCs w:val="16"/>
          <w:lang w:val="fr-CH"/>
        </w:rPr>
        <w:t xml:space="preserve">ensemble des </w:t>
      </w:r>
      <w:r>
        <w:rPr>
          <w:sz w:val="16"/>
          <w:szCs w:val="16"/>
          <w:lang w:val="fr-CH"/>
        </w:rPr>
        <w:t>Informations Reçues. Toutefois, la Partie Récipiendaire peut conserver des documents contenant des Informations Reçues dans la mesure exigée par la loi ou par toute autorité gouvernementale ou réglementaire et dans la mesure du raisonnable pour permettre à la Partie Récipiendaire de conserver la preuve du fait qu'elle a rempli ses obligations en vertu du présent Accord, les dispositions du présent Accord continuant d</w:t>
      </w:r>
      <w:r w:rsidR="00FA5C44">
        <w:rPr>
          <w:sz w:val="16"/>
          <w:szCs w:val="16"/>
          <w:lang w:val="fr-CH"/>
        </w:rPr>
        <w:t>’</w:t>
      </w:r>
      <w:r>
        <w:rPr>
          <w:sz w:val="16"/>
          <w:szCs w:val="16"/>
          <w:lang w:val="fr-CH"/>
        </w:rPr>
        <w:t>être applicables à tout document conservé par la Partie Récipiendaire</w:t>
      </w:r>
      <w:r w:rsidRPr="00C11A74">
        <w:rPr>
          <w:sz w:val="16"/>
          <w:szCs w:val="16"/>
          <w:lang w:val="fr-CH"/>
        </w:rPr>
        <w:t>; et</w:t>
      </w:r>
    </w:p>
    <w:p w:rsidR="007F1AF8" w:rsidRPr="00C11A74" w:rsidRDefault="00A17640" w:rsidP="002E1B43">
      <w:pPr>
        <w:numPr>
          <w:ilvl w:val="0"/>
          <w:numId w:val="36"/>
        </w:numPr>
        <w:spacing w:after="60"/>
        <w:ind w:left="709" w:hanging="284"/>
        <w:jc w:val="both"/>
        <w:rPr>
          <w:sz w:val="16"/>
          <w:szCs w:val="16"/>
          <w:lang w:val="fr-CH"/>
        </w:rPr>
      </w:pPr>
      <w:r w:rsidRPr="00C11A74">
        <w:rPr>
          <w:sz w:val="16"/>
          <w:szCs w:val="16"/>
          <w:lang w:val="fr-CH"/>
        </w:rPr>
        <w:t xml:space="preserve">de notifier immédiatement la Partie Divulgatrice au cas où la Partie Récipiendaire se verrait </w:t>
      </w:r>
      <w:r>
        <w:rPr>
          <w:sz w:val="16"/>
          <w:szCs w:val="16"/>
          <w:lang w:val="fr-CH"/>
        </w:rPr>
        <w:t>requise de</w:t>
      </w:r>
      <w:r w:rsidRPr="00C11A74">
        <w:rPr>
          <w:sz w:val="16"/>
          <w:szCs w:val="16"/>
          <w:lang w:val="fr-CH"/>
        </w:rPr>
        <w:t xml:space="preserve"> ou </w:t>
      </w:r>
      <w:r>
        <w:rPr>
          <w:sz w:val="16"/>
          <w:szCs w:val="16"/>
          <w:lang w:val="fr-CH"/>
        </w:rPr>
        <w:t>obligée à</w:t>
      </w:r>
      <w:r w:rsidRPr="00C11A74">
        <w:rPr>
          <w:sz w:val="16"/>
          <w:szCs w:val="16"/>
          <w:lang w:val="fr-CH"/>
        </w:rPr>
        <w:t xml:space="preserve"> divulguer ou d</w:t>
      </w:r>
      <w:r>
        <w:rPr>
          <w:sz w:val="16"/>
          <w:szCs w:val="16"/>
          <w:lang w:val="fr-CH"/>
        </w:rPr>
        <w:t>’</w:t>
      </w:r>
      <w:r w:rsidRPr="00C11A74">
        <w:rPr>
          <w:sz w:val="16"/>
          <w:szCs w:val="16"/>
          <w:lang w:val="fr-CH"/>
        </w:rPr>
        <w:t>autoriser l</w:t>
      </w:r>
      <w:r>
        <w:rPr>
          <w:sz w:val="16"/>
          <w:szCs w:val="16"/>
          <w:lang w:val="fr-CH"/>
        </w:rPr>
        <w:t>’</w:t>
      </w:r>
      <w:r w:rsidRPr="00C11A74">
        <w:rPr>
          <w:sz w:val="16"/>
          <w:szCs w:val="16"/>
          <w:lang w:val="fr-CH"/>
        </w:rPr>
        <w:t xml:space="preserve">accès aux </w:t>
      </w:r>
      <w:r>
        <w:rPr>
          <w:sz w:val="16"/>
          <w:szCs w:val="16"/>
          <w:lang w:val="fr-CH"/>
        </w:rPr>
        <w:t>Informations Reçues</w:t>
      </w:r>
      <w:r w:rsidRPr="00C11A74">
        <w:rPr>
          <w:sz w:val="16"/>
          <w:szCs w:val="16"/>
          <w:lang w:val="fr-CH"/>
        </w:rPr>
        <w:t>, quelles qu</w:t>
      </w:r>
      <w:r>
        <w:rPr>
          <w:sz w:val="16"/>
          <w:szCs w:val="16"/>
          <w:lang w:val="fr-CH"/>
        </w:rPr>
        <w:t>’</w:t>
      </w:r>
      <w:r w:rsidRPr="00C11A74">
        <w:rPr>
          <w:sz w:val="16"/>
          <w:szCs w:val="16"/>
          <w:lang w:val="fr-CH"/>
        </w:rPr>
        <w:t>elles soient, à un tiers, dans le cadre d</w:t>
      </w:r>
      <w:r>
        <w:rPr>
          <w:sz w:val="16"/>
          <w:szCs w:val="16"/>
          <w:lang w:val="fr-CH"/>
        </w:rPr>
        <w:t>’</w:t>
      </w:r>
      <w:r w:rsidRPr="00C11A74">
        <w:rPr>
          <w:sz w:val="16"/>
          <w:szCs w:val="16"/>
          <w:lang w:val="fr-CH"/>
        </w:rPr>
        <w:t>une enquête civile ou pénale ou de toute procédure administrative ou judiciaire, et de sorte que la Partie Divulgatrice puisse, si elle le décide, chercher à obtenir toute mesure judiciaire conservatoire appropriée.</w:t>
      </w:r>
    </w:p>
    <w:p w:rsidR="007843F0"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lastRenderedPageBreak/>
        <w:t>Nonobstant l</w:t>
      </w:r>
      <w:r>
        <w:rPr>
          <w:sz w:val="16"/>
          <w:szCs w:val="16"/>
          <w:lang w:val="fr-CH"/>
        </w:rPr>
        <w:t>’</w:t>
      </w:r>
      <w:r w:rsidRPr="00C11A74">
        <w:rPr>
          <w:sz w:val="16"/>
          <w:szCs w:val="16"/>
          <w:lang w:val="fr-CH"/>
        </w:rPr>
        <w:t>Article 3.2, les obligations de confidentialité d</w:t>
      </w:r>
      <w:r>
        <w:rPr>
          <w:sz w:val="16"/>
          <w:szCs w:val="16"/>
          <w:lang w:val="fr-CH"/>
        </w:rPr>
        <w:t>’</w:t>
      </w:r>
      <w:r w:rsidRPr="00C11A74">
        <w:rPr>
          <w:sz w:val="16"/>
          <w:szCs w:val="16"/>
          <w:lang w:val="fr-CH"/>
        </w:rPr>
        <w:t>une Partie Récipiendaire prévues à l</w:t>
      </w:r>
      <w:r>
        <w:rPr>
          <w:sz w:val="16"/>
          <w:szCs w:val="16"/>
          <w:lang w:val="fr-CH"/>
        </w:rPr>
        <w:t>’</w:t>
      </w:r>
      <w:r w:rsidRPr="00C11A74">
        <w:rPr>
          <w:sz w:val="16"/>
          <w:szCs w:val="16"/>
          <w:lang w:val="fr-CH"/>
        </w:rPr>
        <w:t>Accord ne s</w:t>
      </w:r>
      <w:r>
        <w:rPr>
          <w:sz w:val="16"/>
          <w:szCs w:val="16"/>
          <w:lang w:val="fr-CH"/>
        </w:rPr>
        <w:t>’</w:t>
      </w:r>
      <w:r w:rsidRPr="00C11A74">
        <w:rPr>
          <w:sz w:val="16"/>
          <w:szCs w:val="16"/>
          <w:lang w:val="fr-CH"/>
        </w:rPr>
        <w:t>appliqueront pas:</w:t>
      </w:r>
    </w:p>
    <w:p w:rsidR="00887CD2" w:rsidRPr="00C11A74" w:rsidRDefault="00A17640" w:rsidP="002E1B43">
      <w:pPr>
        <w:numPr>
          <w:ilvl w:val="0"/>
          <w:numId w:val="37"/>
        </w:numPr>
        <w:spacing w:after="60"/>
        <w:ind w:left="709" w:hanging="283"/>
        <w:jc w:val="both"/>
        <w:rPr>
          <w:sz w:val="16"/>
          <w:szCs w:val="16"/>
          <w:lang w:val="fr-CH"/>
        </w:rPr>
      </w:pPr>
      <w:r w:rsidRPr="00C11A74">
        <w:rPr>
          <w:sz w:val="16"/>
          <w:szCs w:val="16"/>
          <w:lang w:val="fr-CH"/>
        </w:rPr>
        <w:t>dans la mesure requise par la loi, par tout tribunal compétent, ou par tout organisme de régulation officiel; ou</w:t>
      </w:r>
    </w:p>
    <w:p w:rsidR="00887CD2" w:rsidRPr="00C11A74" w:rsidRDefault="00A17640" w:rsidP="002E1B43">
      <w:pPr>
        <w:numPr>
          <w:ilvl w:val="0"/>
          <w:numId w:val="37"/>
        </w:numPr>
        <w:spacing w:after="60"/>
        <w:ind w:left="709" w:hanging="284"/>
        <w:jc w:val="both"/>
        <w:rPr>
          <w:sz w:val="16"/>
          <w:szCs w:val="16"/>
          <w:lang w:val="fr-CH"/>
        </w:rPr>
      </w:pPr>
      <w:r w:rsidRPr="00C11A74">
        <w:rPr>
          <w:sz w:val="16"/>
          <w:szCs w:val="16"/>
          <w:lang w:val="fr-CH"/>
        </w:rPr>
        <w:t>aux informations qui:</w:t>
      </w:r>
    </w:p>
    <w:p w:rsidR="00887CD2" w:rsidRPr="00C11A74" w:rsidRDefault="00A17640" w:rsidP="002E1B43">
      <w:pPr>
        <w:numPr>
          <w:ilvl w:val="0"/>
          <w:numId w:val="40"/>
        </w:numPr>
        <w:tabs>
          <w:tab w:val="left" w:pos="993"/>
        </w:tabs>
        <w:spacing w:after="60"/>
        <w:ind w:left="993" w:hanging="284"/>
        <w:jc w:val="both"/>
        <w:rPr>
          <w:sz w:val="16"/>
          <w:szCs w:val="16"/>
          <w:lang w:val="fr-CH"/>
        </w:rPr>
      </w:pPr>
      <w:r w:rsidRPr="00C11A74">
        <w:rPr>
          <w:sz w:val="16"/>
          <w:szCs w:val="16"/>
          <w:lang w:val="fr-CH"/>
        </w:rPr>
        <w:t>au moment de leur divulgation, étaient dans le domaine public, ou tombent dans le domaine public d</w:t>
      </w:r>
      <w:r>
        <w:rPr>
          <w:sz w:val="16"/>
          <w:szCs w:val="16"/>
          <w:lang w:val="fr-CH"/>
        </w:rPr>
        <w:t>’</w:t>
      </w:r>
      <w:r w:rsidRPr="00C11A74">
        <w:rPr>
          <w:sz w:val="16"/>
          <w:szCs w:val="16"/>
          <w:lang w:val="fr-CH"/>
        </w:rPr>
        <w:t>une manière autre qu</w:t>
      </w:r>
      <w:r>
        <w:rPr>
          <w:sz w:val="16"/>
          <w:szCs w:val="16"/>
          <w:lang w:val="fr-CH"/>
        </w:rPr>
        <w:t>’</w:t>
      </w:r>
      <w:r w:rsidRPr="00C11A74">
        <w:rPr>
          <w:sz w:val="16"/>
          <w:szCs w:val="16"/>
          <w:lang w:val="fr-CH"/>
        </w:rPr>
        <w:t>en conséquence de la violation de l</w:t>
      </w:r>
      <w:r>
        <w:rPr>
          <w:sz w:val="16"/>
          <w:szCs w:val="16"/>
          <w:lang w:val="fr-CH"/>
        </w:rPr>
        <w:t>’</w:t>
      </w:r>
      <w:r w:rsidRPr="00C11A74">
        <w:rPr>
          <w:sz w:val="16"/>
          <w:szCs w:val="16"/>
          <w:lang w:val="fr-CH"/>
        </w:rPr>
        <w:t>Accord par la Partie Récipiendaire;</w:t>
      </w:r>
    </w:p>
    <w:p w:rsidR="00887CD2" w:rsidRPr="00C11A74" w:rsidRDefault="00A17640" w:rsidP="002E1B43">
      <w:pPr>
        <w:numPr>
          <w:ilvl w:val="0"/>
          <w:numId w:val="40"/>
        </w:numPr>
        <w:spacing w:after="60"/>
        <w:ind w:left="993" w:hanging="284"/>
        <w:jc w:val="both"/>
        <w:rPr>
          <w:sz w:val="16"/>
          <w:szCs w:val="16"/>
          <w:lang w:val="fr-CH"/>
        </w:rPr>
      </w:pPr>
      <w:r w:rsidRPr="00C11A74">
        <w:rPr>
          <w:sz w:val="16"/>
          <w:szCs w:val="16"/>
          <w:lang w:val="fr-CH"/>
        </w:rPr>
        <w:t>étaient connues de la Partie Récipiendaire (tel que l</w:t>
      </w:r>
      <w:r>
        <w:rPr>
          <w:sz w:val="16"/>
          <w:szCs w:val="16"/>
          <w:lang w:val="fr-CH"/>
        </w:rPr>
        <w:t>’</w:t>
      </w:r>
      <w:r w:rsidRPr="00C11A74">
        <w:rPr>
          <w:sz w:val="16"/>
          <w:szCs w:val="16"/>
          <w:lang w:val="fr-CH"/>
        </w:rPr>
        <w:t>établissent ses propres registres ou autres preuves admissibles) avant que la Partie Récipiendaire ne les ait reçues, ou y ait été exposée ou y ait eu accès; ou</w:t>
      </w:r>
    </w:p>
    <w:p w:rsidR="00887CD2" w:rsidRPr="00C11A74" w:rsidRDefault="00A17640" w:rsidP="002E1B43">
      <w:pPr>
        <w:numPr>
          <w:ilvl w:val="0"/>
          <w:numId w:val="40"/>
        </w:numPr>
        <w:spacing w:after="60"/>
        <w:ind w:left="993" w:hanging="284"/>
        <w:jc w:val="both"/>
        <w:rPr>
          <w:sz w:val="16"/>
          <w:szCs w:val="16"/>
          <w:lang w:val="fr-CH"/>
        </w:rPr>
      </w:pPr>
      <w:r w:rsidRPr="00C11A74">
        <w:rPr>
          <w:sz w:val="16"/>
          <w:szCs w:val="16"/>
          <w:lang w:val="fr-CH"/>
        </w:rPr>
        <w:t>sont légitimement divulguées à la Partie Récipiendaire par un tiers agissant de bonne foi et n</w:t>
      </w:r>
      <w:r>
        <w:rPr>
          <w:sz w:val="16"/>
          <w:szCs w:val="16"/>
          <w:lang w:val="fr-CH"/>
        </w:rPr>
        <w:t>’</w:t>
      </w:r>
      <w:r w:rsidRPr="00C11A74">
        <w:rPr>
          <w:sz w:val="16"/>
          <w:szCs w:val="16"/>
          <w:lang w:val="fr-CH"/>
        </w:rPr>
        <w:t>étant pas lié par une obligation de confidentialité.</w:t>
      </w:r>
    </w:p>
    <w:p w:rsidR="00B6142E"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Les obligations de confidentialité prévues dans l</w:t>
      </w:r>
      <w:r>
        <w:rPr>
          <w:sz w:val="16"/>
          <w:szCs w:val="16"/>
          <w:lang w:val="fr-CH"/>
        </w:rPr>
        <w:t>’</w:t>
      </w:r>
      <w:r w:rsidRPr="00C11A74">
        <w:rPr>
          <w:sz w:val="16"/>
          <w:szCs w:val="16"/>
          <w:lang w:val="fr-CH"/>
        </w:rPr>
        <w:t>Accord continueront d</w:t>
      </w:r>
      <w:r>
        <w:rPr>
          <w:sz w:val="16"/>
          <w:szCs w:val="16"/>
          <w:lang w:val="fr-CH"/>
        </w:rPr>
        <w:t>’</w:t>
      </w:r>
      <w:r w:rsidRPr="00C11A74">
        <w:rPr>
          <w:sz w:val="16"/>
          <w:szCs w:val="16"/>
          <w:lang w:val="fr-CH"/>
        </w:rPr>
        <w:t>être en vigueur sans limitation dans le temps.</w:t>
      </w:r>
    </w:p>
    <w:p w:rsidR="00887CD2"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Les Parties reconnaissent que la violation de l</w:t>
      </w:r>
      <w:r>
        <w:rPr>
          <w:sz w:val="16"/>
          <w:szCs w:val="16"/>
          <w:lang w:val="fr-CH"/>
        </w:rPr>
        <w:t>’</w:t>
      </w:r>
      <w:r w:rsidRPr="00C11A74">
        <w:rPr>
          <w:sz w:val="16"/>
          <w:szCs w:val="16"/>
          <w:lang w:val="fr-CH"/>
        </w:rPr>
        <w:t>Article 3 par l</w:t>
      </w:r>
      <w:r>
        <w:rPr>
          <w:sz w:val="16"/>
          <w:szCs w:val="16"/>
          <w:lang w:val="fr-CH"/>
        </w:rPr>
        <w:t>’</w:t>
      </w:r>
      <w:r w:rsidRPr="00C11A74">
        <w:rPr>
          <w:sz w:val="16"/>
          <w:szCs w:val="16"/>
          <w:lang w:val="fr-CH"/>
        </w:rPr>
        <w:t>une ou l</w:t>
      </w:r>
      <w:r>
        <w:rPr>
          <w:sz w:val="16"/>
          <w:szCs w:val="16"/>
          <w:lang w:val="fr-CH"/>
        </w:rPr>
        <w:t>’</w:t>
      </w:r>
      <w:r w:rsidRPr="00C11A74">
        <w:rPr>
          <w:sz w:val="16"/>
          <w:szCs w:val="16"/>
          <w:lang w:val="fr-CH"/>
        </w:rPr>
        <w:t>autre Partie occasionnerait des préjudices irréparables à l</w:t>
      </w:r>
      <w:r>
        <w:rPr>
          <w:sz w:val="16"/>
          <w:szCs w:val="16"/>
          <w:lang w:val="fr-CH"/>
        </w:rPr>
        <w:t>’</w:t>
      </w:r>
      <w:r w:rsidRPr="00C11A74">
        <w:rPr>
          <w:sz w:val="16"/>
          <w:szCs w:val="16"/>
          <w:lang w:val="fr-CH"/>
        </w:rPr>
        <w:t>autre Partie pour lesquels des dommages-intérêts ne sauraient constituer une réparation adéquate. Par conséquent, dans le cas d</w:t>
      </w:r>
      <w:r>
        <w:rPr>
          <w:sz w:val="16"/>
          <w:szCs w:val="16"/>
          <w:lang w:val="fr-CH"/>
        </w:rPr>
        <w:t>’</w:t>
      </w:r>
      <w:r w:rsidRPr="00C11A74">
        <w:rPr>
          <w:sz w:val="16"/>
          <w:szCs w:val="16"/>
          <w:lang w:val="fr-CH"/>
        </w:rPr>
        <w:t>une telle violation, la Partie qui n</w:t>
      </w:r>
      <w:r>
        <w:rPr>
          <w:sz w:val="16"/>
          <w:szCs w:val="16"/>
          <w:lang w:val="fr-CH"/>
        </w:rPr>
        <w:t>’</w:t>
      </w:r>
      <w:r w:rsidRPr="00C11A74">
        <w:rPr>
          <w:sz w:val="16"/>
          <w:szCs w:val="16"/>
          <w:lang w:val="fr-CH"/>
        </w:rPr>
        <w:t xml:space="preserve">est pas en faute </w:t>
      </w:r>
      <w:r>
        <w:rPr>
          <w:sz w:val="16"/>
          <w:szCs w:val="16"/>
          <w:lang w:val="fr-CH"/>
        </w:rPr>
        <w:t>est</w:t>
      </w:r>
      <w:r w:rsidRPr="00C11A74">
        <w:rPr>
          <w:sz w:val="16"/>
          <w:szCs w:val="16"/>
          <w:lang w:val="fr-CH"/>
        </w:rPr>
        <w:t xml:space="preserve"> fondée à réclamer toute mesure appropriée par voie de mesures provisionnelles, sans préjuger de tout autre moyen dont elle pourrait disposer.</w:t>
      </w:r>
    </w:p>
    <w:p w:rsidR="00733D9B"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Rien dans l</w:t>
      </w:r>
      <w:r>
        <w:rPr>
          <w:sz w:val="16"/>
          <w:szCs w:val="16"/>
          <w:lang w:val="fr-CH"/>
        </w:rPr>
        <w:t>’</w:t>
      </w:r>
      <w:r w:rsidRPr="00C11A74">
        <w:rPr>
          <w:sz w:val="16"/>
          <w:szCs w:val="16"/>
          <w:lang w:val="fr-CH"/>
        </w:rPr>
        <w:t>Accord n</w:t>
      </w:r>
      <w:r>
        <w:rPr>
          <w:sz w:val="16"/>
          <w:szCs w:val="16"/>
          <w:lang w:val="fr-CH"/>
        </w:rPr>
        <w:t>’</w:t>
      </w:r>
      <w:r w:rsidRPr="00C11A74">
        <w:rPr>
          <w:sz w:val="16"/>
          <w:szCs w:val="16"/>
          <w:lang w:val="fr-CH"/>
        </w:rPr>
        <w:t>empêche les Parties de divulguer les termes de l</w:t>
      </w:r>
      <w:r>
        <w:rPr>
          <w:sz w:val="16"/>
          <w:szCs w:val="16"/>
          <w:lang w:val="fr-CH"/>
        </w:rPr>
        <w:t>’</w:t>
      </w:r>
      <w:r w:rsidRPr="00C11A74">
        <w:rPr>
          <w:sz w:val="16"/>
          <w:szCs w:val="16"/>
          <w:lang w:val="fr-CH"/>
        </w:rPr>
        <w:t>Accord, y compris l</w:t>
      </w:r>
      <w:r>
        <w:rPr>
          <w:sz w:val="16"/>
          <w:szCs w:val="16"/>
          <w:lang w:val="fr-CH"/>
        </w:rPr>
        <w:t>’</w:t>
      </w:r>
      <w:r w:rsidRPr="00C11A74">
        <w:rPr>
          <w:sz w:val="16"/>
          <w:szCs w:val="16"/>
          <w:lang w:val="fr-CH"/>
        </w:rPr>
        <w:t>identité de l</w:t>
      </w:r>
      <w:r>
        <w:rPr>
          <w:sz w:val="16"/>
          <w:szCs w:val="16"/>
          <w:lang w:val="fr-CH"/>
        </w:rPr>
        <w:t>’</w:t>
      </w:r>
      <w:r w:rsidRPr="00C11A74">
        <w:rPr>
          <w:sz w:val="16"/>
          <w:szCs w:val="16"/>
          <w:lang w:val="fr-CH"/>
        </w:rPr>
        <w:t>autre Partie, si nécessaire, à une entité étatique ou un représentant de l</w:t>
      </w:r>
      <w:r>
        <w:rPr>
          <w:sz w:val="16"/>
          <w:szCs w:val="16"/>
          <w:lang w:val="fr-CH"/>
        </w:rPr>
        <w:t>’</w:t>
      </w:r>
      <w:r w:rsidRPr="00C11A74">
        <w:rPr>
          <w:sz w:val="16"/>
          <w:szCs w:val="16"/>
          <w:lang w:val="fr-CH"/>
        </w:rPr>
        <w:t>autorité qui, selon l</w:t>
      </w:r>
      <w:r>
        <w:rPr>
          <w:sz w:val="16"/>
          <w:szCs w:val="16"/>
          <w:lang w:val="fr-CH"/>
        </w:rPr>
        <w:t>’</w:t>
      </w:r>
      <w:r w:rsidR="00442824">
        <w:rPr>
          <w:sz w:val="16"/>
          <w:szCs w:val="16"/>
          <w:lang w:val="fr-CH"/>
        </w:rPr>
        <w:t xml:space="preserve">appréciation </w:t>
      </w:r>
      <w:r>
        <w:rPr>
          <w:sz w:val="16"/>
          <w:szCs w:val="16"/>
          <w:lang w:val="fr-CH"/>
        </w:rPr>
        <w:t>raisonnable</w:t>
      </w:r>
      <w:r w:rsidRPr="00C11A74">
        <w:rPr>
          <w:sz w:val="16"/>
          <w:szCs w:val="16"/>
          <w:lang w:val="fr-CH"/>
        </w:rPr>
        <w:t xml:space="preserve"> de la Partie Divulgatrice, est en droit d</w:t>
      </w:r>
      <w:r>
        <w:rPr>
          <w:sz w:val="16"/>
          <w:szCs w:val="16"/>
          <w:lang w:val="fr-CH"/>
        </w:rPr>
        <w:t>’</w:t>
      </w:r>
      <w:r w:rsidRPr="00C11A74">
        <w:rPr>
          <w:sz w:val="16"/>
          <w:szCs w:val="16"/>
          <w:lang w:val="fr-CH"/>
        </w:rPr>
        <w:t>en avoir connaissance. Avant une telle divulgation, la Partie Divulgatrice devra en informer l</w:t>
      </w:r>
      <w:r>
        <w:rPr>
          <w:sz w:val="16"/>
          <w:szCs w:val="16"/>
          <w:lang w:val="fr-CH"/>
        </w:rPr>
        <w:t>’</w:t>
      </w:r>
      <w:r w:rsidRPr="00C11A74">
        <w:rPr>
          <w:sz w:val="16"/>
          <w:szCs w:val="16"/>
          <w:lang w:val="fr-CH"/>
        </w:rPr>
        <w:t>autre Partie et lui donner une opportunité raisonnable de contester cette divulgation.</w:t>
      </w:r>
    </w:p>
    <w:p w:rsidR="00504F15" w:rsidRPr="00C11A74" w:rsidRDefault="00A17640" w:rsidP="002E1B43">
      <w:pPr>
        <w:pStyle w:val="ListParagraph"/>
        <w:keepNext/>
        <w:numPr>
          <w:ilvl w:val="0"/>
          <w:numId w:val="16"/>
        </w:numPr>
        <w:spacing w:after="60"/>
        <w:ind w:left="425" w:hanging="425"/>
        <w:jc w:val="both"/>
        <w:rPr>
          <w:sz w:val="16"/>
          <w:szCs w:val="16"/>
          <w:lang w:val="fr-CH"/>
        </w:rPr>
      </w:pPr>
      <w:r w:rsidRPr="002E1B43">
        <w:rPr>
          <w:b/>
          <w:sz w:val="16"/>
          <w:szCs w:val="16"/>
          <w:lang w:val="fr-CH"/>
        </w:rPr>
        <w:t>Propriété</w:t>
      </w:r>
      <w:r w:rsidRPr="00C11A74">
        <w:rPr>
          <w:b/>
          <w:sz w:val="16"/>
          <w:szCs w:val="16"/>
          <w:lang w:val="fr-CH"/>
        </w:rPr>
        <w:t xml:space="preserve"> </w:t>
      </w:r>
      <w:r>
        <w:rPr>
          <w:b/>
          <w:sz w:val="16"/>
          <w:szCs w:val="16"/>
          <w:lang w:val="fr-CH"/>
        </w:rPr>
        <w:t>I</w:t>
      </w:r>
      <w:r w:rsidRPr="00C11A74">
        <w:rPr>
          <w:b/>
          <w:sz w:val="16"/>
          <w:szCs w:val="16"/>
          <w:lang w:val="fr-CH"/>
        </w:rPr>
        <w:t>ntellectuelle</w:t>
      </w:r>
    </w:p>
    <w:p w:rsidR="00E17CEC"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La Partie Récipiendaire n</w:t>
      </w:r>
      <w:r>
        <w:rPr>
          <w:sz w:val="16"/>
          <w:szCs w:val="16"/>
          <w:lang w:val="fr-CH"/>
        </w:rPr>
        <w:t>’</w:t>
      </w:r>
      <w:r w:rsidRPr="00C11A74">
        <w:rPr>
          <w:sz w:val="16"/>
          <w:szCs w:val="16"/>
          <w:lang w:val="fr-CH"/>
        </w:rPr>
        <w:t xml:space="preserve">acquerra pas de Droit de </w:t>
      </w:r>
      <w:r>
        <w:rPr>
          <w:sz w:val="16"/>
          <w:szCs w:val="16"/>
          <w:lang w:val="fr-CH"/>
        </w:rPr>
        <w:t>P</w:t>
      </w:r>
      <w:r w:rsidRPr="00C11A74">
        <w:rPr>
          <w:sz w:val="16"/>
          <w:szCs w:val="16"/>
          <w:lang w:val="fr-CH"/>
        </w:rPr>
        <w:t xml:space="preserve">ropriété </w:t>
      </w:r>
      <w:r>
        <w:rPr>
          <w:sz w:val="16"/>
          <w:szCs w:val="16"/>
          <w:lang w:val="fr-CH"/>
        </w:rPr>
        <w:t>I</w:t>
      </w:r>
      <w:r w:rsidRPr="00C11A74">
        <w:rPr>
          <w:sz w:val="16"/>
          <w:szCs w:val="16"/>
          <w:lang w:val="fr-CH"/>
        </w:rPr>
        <w:t>ntellectuelle appartenant à la Partie Divulgatrice dans le cadre des Pourparlers.</w:t>
      </w:r>
    </w:p>
    <w:p w:rsidR="002908CB"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Sans préjudice de l</w:t>
      </w:r>
      <w:r>
        <w:rPr>
          <w:sz w:val="16"/>
          <w:szCs w:val="16"/>
          <w:lang w:val="fr-CH"/>
        </w:rPr>
        <w:t>’</w:t>
      </w:r>
      <w:r w:rsidRPr="00C11A74">
        <w:rPr>
          <w:sz w:val="16"/>
          <w:szCs w:val="16"/>
          <w:lang w:val="fr-CH"/>
        </w:rPr>
        <w:t xml:space="preserve">Article 3, le Cocontractant devra, avant de divulguer à des tiers quelque </w:t>
      </w:r>
      <w:r>
        <w:rPr>
          <w:sz w:val="16"/>
          <w:szCs w:val="16"/>
          <w:lang w:val="fr-CH"/>
        </w:rPr>
        <w:t>D</w:t>
      </w:r>
      <w:r w:rsidRPr="00C11A74">
        <w:rPr>
          <w:sz w:val="16"/>
          <w:szCs w:val="16"/>
          <w:lang w:val="fr-CH"/>
        </w:rPr>
        <w:t xml:space="preserve">roit de </w:t>
      </w:r>
      <w:r>
        <w:rPr>
          <w:sz w:val="16"/>
          <w:szCs w:val="16"/>
          <w:lang w:val="fr-CH"/>
        </w:rPr>
        <w:t>P</w:t>
      </w:r>
      <w:r w:rsidRPr="00C11A74">
        <w:rPr>
          <w:sz w:val="16"/>
          <w:szCs w:val="16"/>
          <w:lang w:val="fr-CH"/>
        </w:rPr>
        <w:t xml:space="preserve">ropriété </w:t>
      </w:r>
      <w:r>
        <w:rPr>
          <w:sz w:val="16"/>
          <w:szCs w:val="16"/>
          <w:lang w:val="fr-CH"/>
        </w:rPr>
        <w:t>I</w:t>
      </w:r>
      <w:r w:rsidRPr="00C11A74">
        <w:rPr>
          <w:sz w:val="16"/>
          <w:szCs w:val="16"/>
          <w:lang w:val="fr-CH"/>
        </w:rPr>
        <w:t>ntellectuelle qu</w:t>
      </w:r>
      <w:r>
        <w:rPr>
          <w:sz w:val="16"/>
          <w:szCs w:val="16"/>
          <w:lang w:val="fr-CH"/>
        </w:rPr>
        <w:t>’</w:t>
      </w:r>
      <w:r w:rsidRPr="00C11A74">
        <w:rPr>
          <w:sz w:val="16"/>
          <w:szCs w:val="16"/>
          <w:lang w:val="fr-CH"/>
        </w:rPr>
        <w:t>il soit créé dans le cadre des Pourparlers, consulter le Client sur la possibilité et les détails de l</w:t>
      </w:r>
      <w:r>
        <w:rPr>
          <w:sz w:val="16"/>
          <w:szCs w:val="16"/>
          <w:lang w:val="fr-CH"/>
        </w:rPr>
        <w:t>’</w:t>
      </w:r>
      <w:r w:rsidRPr="00C11A74">
        <w:rPr>
          <w:sz w:val="16"/>
          <w:szCs w:val="16"/>
          <w:lang w:val="fr-CH"/>
        </w:rPr>
        <w:t>enregistrement.</w:t>
      </w:r>
    </w:p>
    <w:p w:rsidR="00504F15" w:rsidRPr="00C11A74" w:rsidRDefault="00A17640" w:rsidP="002E1B43">
      <w:pPr>
        <w:pStyle w:val="ListParagraph"/>
        <w:keepNext/>
        <w:numPr>
          <w:ilvl w:val="0"/>
          <w:numId w:val="16"/>
        </w:numPr>
        <w:spacing w:after="60"/>
        <w:ind w:left="425" w:hanging="425"/>
        <w:jc w:val="both"/>
        <w:rPr>
          <w:sz w:val="16"/>
          <w:szCs w:val="16"/>
          <w:lang w:val="fr-CH"/>
        </w:rPr>
      </w:pPr>
      <w:r w:rsidRPr="002E1B43">
        <w:rPr>
          <w:b/>
          <w:sz w:val="16"/>
          <w:szCs w:val="16"/>
          <w:lang w:val="fr-CH"/>
        </w:rPr>
        <w:t>Dispositions</w:t>
      </w:r>
      <w:r w:rsidRPr="00C11A74">
        <w:rPr>
          <w:b/>
          <w:sz w:val="16"/>
          <w:szCs w:val="16"/>
          <w:lang w:val="fr-CH"/>
        </w:rPr>
        <w:t xml:space="preserve"> générales</w:t>
      </w:r>
    </w:p>
    <w:p w:rsidR="004F1283"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w:t>
      </w:r>
      <w:r>
        <w:rPr>
          <w:sz w:val="16"/>
          <w:szCs w:val="16"/>
          <w:lang w:val="fr-CH"/>
        </w:rPr>
        <w:t>’</w:t>
      </w:r>
      <w:r w:rsidRPr="00C11A74">
        <w:rPr>
          <w:sz w:val="16"/>
          <w:szCs w:val="16"/>
          <w:lang w:val="fr-CH"/>
        </w:rPr>
        <w:t>Accord n</w:t>
      </w:r>
      <w:r>
        <w:rPr>
          <w:sz w:val="16"/>
          <w:szCs w:val="16"/>
          <w:lang w:val="fr-CH"/>
        </w:rPr>
        <w:t>’</w:t>
      </w:r>
      <w:r w:rsidRPr="00C11A74">
        <w:rPr>
          <w:sz w:val="16"/>
          <w:szCs w:val="16"/>
          <w:lang w:val="fr-CH"/>
        </w:rPr>
        <w:t>oblige aucune des parties (ou des Sociétés Affiliées du Client) de conclure d</w:t>
      </w:r>
      <w:r>
        <w:rPr>
          <w:sz w:val="16"/>
          <w:szCs w:val="16"/>
          <w:lang w:val="fr-CH"/>
        </w:rPr>
        <w:t>’</w:t>
      </w:r>
      <w:r w:rsidRPr="00C11A74">
        <w:rPr>
          <w:sz w:val="16"/>
          <w:szCs w:val="16"/>
          <w:lang w:val="fr-CH"/>
        </w:rPr>
        <w:t>autres accords avec l</w:t>
      </w:r>
      <w:r>
        <w:rPr>
          <w:sz w:val="16"/>
          <w:szCs w:val="16"/>
          <w:lang w:val="fr-CH"/>
        </w:rPr>
        <w:t>’</w:t>
      </w:r>
      <w:r w:rsidRPr="00C11A74">
        <w:rPr>
          <w:sz w:val="16"/>
          <w:szCs w:val="16"/>
          <w:lang w:val="fr-CH"/>
        </w:rPr>
        <w:t>autre Partie.</w:t>
      </w:r>
    </w:p>
    <w:p w:rsidR="004F1283"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w:t>
      </w:r>
      <w:r>
        <w:rPr>
          <w:sz w:val="16"/>
          <w:szCs w:val="16"/>
          <w:lang w:val="fr-CH"/>
        </w:rPr>
        <w:t>’</w:t>
      </w:r>
      <w:r w:rsidRPr="00C11A74">
        <w:rPr>
          <w:sz w:val="16"/>
          <w:szCs w:val="16"/>
          <w:lang w:val="fr-CH"/>
        </w:rPr>
        <w:t>Accord ne peut être modifié que par un accord écrit</w:t>
      </w:r>
      <w:r>
        <w:rPr>
          <w:sz w:val="16"/>
          <w:szCs w:val="16"/>
          <w:lang w:val="fr-CH"/>
        </w:rPr>
        <w:t>,</w:t>
      </w:r>
      <w:r w:rsidRPr="00C11A74">
        <w:rPr>
          <w:sz w:val="16"/>
          <w:szCs w:val="16"/>
          <w:lang w:val="fr-CH"/>
        </w:rPr>
        <w:t xml:space="preserve"> signé par les Parties.</w:t>
      </w:r>
    </w:p>
    <w:p w:rsidR="004F1283"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w:t>
      </w:r>
      <w:r>
        <w:rPr>
          <w:sz w:val="16"/>
          <w:szCs w:val="16"/>
          <w:lang w:val="fr-CH"/>
        </w:rPr>
        <w:t>’</w:t>
      </w:r>
      <w:r w:rsidRPr="00C11A74">
        <w:rPr>
          <w:sz w:val="16"/>
          <w:szCs w:val="16"/>
          <w:lang w:val="fr-CH"/>
        </w:rPr>
        <w:t>Accord constitue l</w:t>
      </w:r>
      <w:r>
        <w:rPr>
          <w:sz w:val="16"/>
          <w:szCs w:val="16"/>
          <w:lang w:val="fr-CH"/>
        </w:rPr>
        <w:t>’</w:t>
      </w:r>
      <w:r w:rsidRPr="00C11A74">
        <w:rPr>
          <w:sz w:val="16"/>
          <w:szCs w:val="16"/>
          <w:lang w:val="fr-CH"/>
        </w:rPr>
        <w:t>intégralité de l</w:t>
      </w:r>
      <w:r>
        <w:rPr>
          <w:sz w:val="16"/>
          <w:szCs w:val="16"/>
          <w:lang w:val="fr-CH"/>
        </w:rPr>
        <w:t>’</w:t>
      </w:r>
      <w:r w:rsidRPr="00C11A74">
        <w:rPr>
          <w:sz w:val="16"/>
          <w:szCs w:val="16"/>
          <w:lang w:val="fr-CH"/>
        </w:rPr>
        <w:t>accord conclu entre les Parties et remplace tous les contrats, dispositions et négociations entre les Parties portant sur l</w:t>
      </w:r>
      <w:r>
        <w:rPr>
          <w:sz w:val="16"/>
          <w:szCs w:val="16"/>
          <w:lang w:val="fr-CH"/>
        </w:rPr>
        <w:t>’</w:t>
      </w:r>
      <w:r w:rsidRPr="00C11A74">
        <w:rPr>
          <w:sz w:val="16"/>
          <w:szCs w:val="16"/>
          <w:lang w:val="fr-CH"/>
        </w:rPr>
        <w:t>objet de l</w:t>
      </w:r>
      <w:r>
        <w:rPr>
          <w:sz w:val="16"/>
          <w:szCs w:val="16"/>
          <w:lang w:val="fr-CH"/>
        </w:rPr>
        <w:t>’</w:t>
      </w:r>
      <w:r w:rsidRPr="00C11A74">
        <w:rPr>
          <w:sz w:val="16"/>
          <w:szCs w:val="16"/>
          <w:lang w:val="fr-CH"/>
        </w:rPr>
        <w:t>Accord.</w:t>
      </w:r>
    </w:p>
    <w:p w:rsidR="00E559FC" w:rsidRPr="00C11A74" w:rsidRDefault="00A17640" w:rsidP="0006632F">
      <w:pPr>
        <w:pStyle w:val="ListParagraph"/>
        <w:numPr>
          <w:ilvl w:val="1"/>
          <w:numId w:val="16"/>
        </w:numPr>
        <w:tabs>
          <w:tab w:val="left" w:pos="426"/>
        </w:tabs>
        <w:spacing w:after="60"/>
        <w:ind w:left="425" w:hanging="425"/>
        <w:jc w:val="both"/>
        <w:rPr>
          <w:sz w:val="16"/>
          <w:szCs w:val="16"/>
          <w:lang w:val="fr-CH"/>
        </w:rPr>
      </w:pPr>
      <w:r w:rsidRPr="00C11A74">
        <w:rPr>
          <w:sz w:val="16"/>
          <w:szCs w:val="16"/>
          <w:lang w:val="fr-CH"/>
        </w:rPr>
        <w:t>La validité, la construction et l</w:t>
      </w:r>
      <w:r>
        <w:rPr>
          <w:sz w:val="16"/>
          <w:szCs w:val="16"/>
          <w:lang w:val="fr-CH"/>
        </w:rPr>
        <w:t>’</w:t>
      </w:r>
      <w:r w:rsidRPr="00C11A74">
        <w:rPr>
          <w:sz w:val="16"/>
          <w:szCs w:val="16"/>
          <w:lang w:val="fr-CH"/>
        </w:rPr>
        <w:t>exécution de l</w:t>
      </w:r>
      <w:r>
        <w:rPr>
          <w:sz w:val="16"/>
          <w:szCs w:val="16"/>
          <w:lang w:val="fr-CH"/>
        </w:rPr>
        <w:t>’</w:t>
      </w:r>
      <w:r w:rsidRPr="00C11A74">
        <w:rPr>
          <w:sz w:val="16"/>
          <w:szCs w:val="16"/>
          <w:lang w:val="fr-CH"/>
        </w:rPr>
        <w:t>Accord sont soumises au droit suisse, sans considération des dispositions de ce pays en matière de conflits de lois et sont soumises à la compétence exclusive des tribunaux du chef-lieu du canton où se situe le siège social du Client.</w:t>
      </w:r>
    </w:p>
    <w:p w:rsidR="00C11A74" w:rsidRPr="00C11A74" w:rsidRDefault="00A17640" w:rsidP="00F9654C">
      <w:pPr>
        <w:spacing w:after="120"/>
        <w:jc w:val="both"/>
        <w:rPr>
          <w:sz w:val="16"/>
          <w:szCs w:val="16"/>
          <w:lang w:val="fr-CH"/>
        </w:rPr>
      </w:pPr>
      <w:r>
        <w:rPr>
          <w:sz w:val="16"/>
          <w:szCs w:val="16"/>
          <w:lang w:val="fr-CH"/>
        </w:rPr>
        <w:t>L</w:t>
      </w:r>
      <w:r w:rsidRPr="00C11A74">
        <w:rPr>
          <w:sz w:val="16"/>
          <w:szCs w:val="16"/>
          <w:lang w:val="fr-CH"/>
        </w:rPr>
        <w:t>es Parties ont signé l</w:t>
      </w:r>
      <w:r>
        <w:rPr>
          <w:sz w:val="16"/>
          <w:szCs w:val="16"/>
          <w:lang w:val="fr-CH"/>
        </w:rPr>
        <w:t>’</w:t>
      </w:r>
      <w:r w:rsidRPr="00C11A74">
        <w:rPr>
          <w:sz w:val="16"/>
          <w:szCs w:val="16"/>
          <w:lang w:val="fr-CH"/>
        </w:rPr>
        <w:t>Accord dans les Informations Contractuelles.</w:t>
      </w:r>
    </w:p>
    <w:p w:rsidR="00C11A74" w:rsidRPr="00C11A74" w:rsidRDefault="00C11A74" w:rsidP="00F9654C">
      <w:pPr>
        <w:spacing w:after="120"/>
        <w:jc w:val="both"/>
        <w:rPr>
          <w:sz w:val="16"/>
          <w:szCs w:val="16"/>
          <w:lang w:val="fr-CH"/>
        </w:rPr>
        <w:sectPr w:rsidR="00C11A74" w:rsidRPr="00C11A74" w:rsidSect="00C11A74">
          <w:type w:val="continuous"/>
          <w:pgSz w:w="11907" w:h="16840" w:code="9"/>
          <w:pgMar w:top="1418" w:right="1418" w:bottom="1418" w:left="1418" w:header="709" w:footer="709" w:gutter="0"/>
          <w:cols w:num="2" w:space="708"/>
          <w:docGrid w:linePitch="360"/>
        </w:sectPr>
      </w:pPr>
    </w:p>
    <w:p w:rsidR="00F9654C" w:rsidRPr="00C11A74" w:rsidRDefault="00F9654C" w:rsidP="00F9654C">
      <w:pPr>
        <w:spacing w:after="120"/>
        <w:jc w:val="both"/>
        <w:rPr>
          <w:sz w:val="16"/>
          <w:szCs w:val="16"/>
          <w:lang w:val="fr-CH"/>
        </w:rPr>
      </w:pPr>
    </w:p>
    <w:sectPr w:rsidR="00F9654C" w:rsidRPr="00C11A74" w:rsidSect="00C11A74">
      <w:type w:val="continuous"/>
      <w:pgSz w:w="11907" w:h="16840"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97" w:rsidRDefault="00884D97">
      <w:r>
        <w:separator/>
      </w:r>
    </w:p>
  </w:endnote>
  <w:endnote w:type="continuationSeparator" w:id="0">
    <w:p w:rsidR="00884D97" w:rsidRDefault="00884D97">
      <w:r>
        <w:continuationSeparator/>
      </w:r>
    </w:p>
  </w:endnote>
  <w:endnote w:type="continuationNotice" w:id="1">
    <w:p w:rsidR="00884D97" w:rsidRDefault="00884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Default="00734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Pr="00172773" w:rsidRDefault="00A17640" w:rsidP="00172773">
    <w:pPr>
      <w:pStyle w:val="Footer"/>
      <w:tabs>
        <w:tab w:val="right" w:pos="8236"/>
      </w:tabs>
      <w:rPr>
        <w:sz w:val="14"/>
        <w:szCs w:val="14"/>
      </w:rPr>
    </w:pPr>
    <w:r>
      <w:rPr>
        <w:rStyle w:val="PageNumber"/>
        <w:sz w:val="14"/>
        <w:szCs w:val="14"/>
      </w:rPr>
      <w:tab/>
    </w:r>
    <w:r w:rsidRPr="004D7E5B">
      <w:rPr>
        <w:rStyle w:val="PageNumber"/>
        <w:sz w:val="14"/>
        <w:szCs w:val="14"/>
      </w:rPr>
      <w:fldChar w:fldCharType="begin"/>
    </w:r>
    <w:r w:rsidRPr="004D7E5B">
      <w:rPr>
        <w:rStyle w:val="PageNumber"/>
        <w:sz w:val="14"/>
        <w:szCs w:val="14"/>
      </w:rPr>
      <w:instrText xml:space="preserve"> PAGE </w:instrText>
    </w:r>
    <w:r w:rsidRPr="004D7E5B">
      <w:rPr>
        <w:rStyle w:val="PageNumber"/>
        <w:sz w:val="14"/>
        <w:szCs w:val="14"/>
      </w:rPr>
      <w:fldChar w:fldCharType="separate"/>
    </w:r>
    <w:r w:rsidR="0073494D">
      <w:rPr>
        <w:rStyle w:val="PageNumber"/>
        <w:noProof/>
        <w:sz w:val="14"/>
        <w:szCs w:val="14"/>
      </w:rPr>
      <w:t>2</w:t>
    </w:r>
    <w:r w:rsidRPr="004D7E5B">
      <w:rPr>
        <w:rStyle w:val="PageNumber"/>
        <w:sz w:val="14"/>
        <w:szCs w:val="14"/>
      </w:rPr>
      <w:fldChar w:fldCharType="end"/>
    </w:r>
    <w:r w:rsidRPr="004D7E5B">
      <w:rPr>
        <w:rStyle w:val="PageNumber"/>
        <w:sz w:val="14"/>
        <w:szCs w:val="14"/>
      </w:rPr>
      <w:t xml:space="preserve"> of </w:t>
    </w:r>
    <w:r w:rsidRPr="004D7E5B">
      <w:rPr>
        <w:rStyle w:val="PageNumber"/>
        <w:sz w:val="14"/>
        <w:szCs w:val="14"/>
      </w:rPr>
      <w:fldChar w:fldCharType="begin"/>
    </w:r>
    <w:r w:rsidRPr="004D7E5B">
      <w:rPr>
        <w:rStyle w:val="PageNumber"/>
        <w:sz w:val="14"/>
        <w:szCs w:val="14"/>
      </w:rPr>
      <w:instrText xml:space="preserve"> NUMPAGES </w:instrText>
    </w:r>
    <w:r w:rsidRPr="004D7E5B">
      <w:rPr>
        <w:rStyle w:val="PageNumber"/>
        <w:sz w:val="14"/>
        <w:szCs w:val="14"/>
      </w:rPr>
      <w:fldChar w:fldCharType="separate"/>
    </w:r>
    <w:r w:rsidR="0073494D">
      <w:rPr>
        <w:rStyle w:val="PageNumber"/>
        <w:noProof/>
        <w:sz w:val="14"/>
        <w:szCs w:val="14"/>
      </w:rPr>
      <w:t>3</w:t>
    </w:r>
    <w:r w:rsidRPr="004D7E5B">
      <w:rPr>
        <w:rStyle w:val="PageNumber"/>
        <w:sz w:val="14"/>
        <w:szCs w:val="14"/>
      </w:rPr>
      <w:fldChar w:fldCharType="end"/>
    </w:r>
    <w:r w:rsidRPr="004D7E5B">
      <w:rPr>
        <w:rStyle w:val="PageNumber"/>
        <w:sz w:val="14"/>
        <w:szCs w:val="14"/>
      </w:rPr>
      <w:tab/>
      <w:t>initials: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Default="0073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97" w:rsidRDefault="00884D97">
      <w:r>
        <w:separator/>
      </w:r>
    </w:p>
  </w:footnote>
  <w:footnote w:type="continuationSeparator" w:id="0">
    <w:p w:rsidR="00884D97" w:rsidRDefault="00884D97">
      <w:r>
        <w:continuationSeparator/>
      </w:r>
    </w:p>
  </w:footnote>
  <w:footnote w:type="continuationNotice" w:id="1">
    <w:p w:rsidR="00884D97" w:rsidRDefault="00884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Default="00734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Default="00734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50" w:rsidRDefault="00734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444"/>
    <w:multiLevelType w:val="hybridMultilevel"/>
    <w:tmpl w:val="70F268B4"/>
    <w:lvl w:ilvl="0" w:tplc="37A8B81E">
      <w:start w:val="1"/>
      <w:numFmt w:val="lowerLetter"/>
      <w:lvlText w:val="(%1)"/>
      <w:lvlJc w:val="left"/>
      <w:pPr>
        <w:ind w:left="785" w:hanging="360"/>
      </w:pPr>
      <w:rPr>
        <w:rFonts w:hint="default"/>
      </w:rPr>
    </w:lvl>
    <w:lvl w:ilvl="1" w:tplc="100E2ABE" w:tentative="1">
      <w:start w:val="1"/>
      <w:numFmt w:val="lowerLetter"/>
      <w:lvlText w:val="%2."/>
      <w:lvlJc w:val="left"/>
      <w:pPr>
        <w:ind w:left="1505" w:hanging="360"/>
      </w:pPr>
    </w:lvl>
    <w:lvl w:ilvl="2" w:tplc="36AA7828" w:tentative="1">
      <w:start w:val="1"/>
      <w:numFmt w:val="lowerRoman"/>
      <w:lvlText w:val="%3."/>
      <w:lvlJc w:val="right"/>
      <w:pPr>
        <w:ind w:left="2225" w:hanging="180"/>
      </w:pPr>
    </w:lvl>
    <w:lvl w:ilvl="3" w:tplc="3C0613E2" w:tentative="1">
      <w:start w:val="1"/>
      <w:numFmt w:val="decimal"/>
      <w:lvlText w:val="%4."/>
      <w:lvlJc w:val="left"/>
      <w:pPr>
        <w:ind w:left="2945" w:hanging="360"/>
      </w:pPr>
    </w:lvl>
    <w:lvl w:ilvl="4" w:tplc="4920C666" w:tentative="1">
      <w:start w:val="1"/>
      <w:numFmt w:val="lowerLetter"/>
      <w:lvlText w:val="%5."/>
      <w:lvlJc w:val="left"/>
      <w:pPr>
        <w:ind w:left="3665" w:hanging="360"/>
      </w:pPr>
    </w:lvl>
    <w:lvl w:ilvl="5" w:tplc="DE8C5964" w:tentative="1">
      <w:start w:val="1"/>
      <w:numFmt w:val="lowerRoman"/>
      <w:lvlText w:val="%6."/>
      <w:lvlJc w:val="right"/>
      <w:pPr>
        <w:ind w:left="4385" w:hanging="180"/>
      </w:pPr>
    </w:lvl>
    <w:lvl w:ilvl="6" w:tplc="BDB8CA2A" w:tentative="1">
      <w:start w:val="1"/>
      <w:numFmt w:val="decimal"/>
      <w:lvlText w:val="%7."/>
      <w:lvlJc w:val="left"/>
      <w:pPr>
        <w:ind w:left="5105" w:hanging="360"/>
      </w:pPr>
    </w:lvl>
    <w:lvl w:ilvl="7" w:tplc="51964940" w:tentative="1">
      <w:start w:val="1"/>
      <w:numFmt w:val="lowerLetter"/>
      <w:lvlText w:val="%8."/>
      <w:lvlJc w:val="left"/>
      <w:pPr>
        <w:ind w:left="5825" w:hanging="360"/>
      </w:pPr>
    </w:lvl>
    <w:lvl w:ilvl="8" w:tplc="A3E29B20" w:tentative="1">
      <w:start w:val="1"/>
      <w:numFmt w:val="lowerRoman"/>
      <w:lvlText w:val="%9."/>
      <w:lvlJc w:val="right"/>
      <w:pPr>
        <w:ind w:left="6545" w:hanging="180"/>
      </w:pPr>
    </w:lvl>
  </w:abstractNum>
  <w:abstractNum w:abstractNumId="1">
    <w:nsid w:val="042E7F67"/>
    <w:multiLevelType w:val="multilevel"/>
    <w:tmpl w:val="EE3C237E"/>
    <w:numStyleLink w:val="Headings"/>
  </w:abstractNum>
  <w:abstractNum w:abstractNumId="2">
    <w:nsid w:val="04DE5BF7"/>
    <w:multiLevelType w:val="multilevel"/>
    <w:tmpl w:val="EE3C237E"/>
    <w:styleLink w:val="Headings"/>
    <w:lvl w:ilvl="0">
      <w:start w:val="1"/>
      <w:numFmt w:val="upperRoman"/>
      <w:pStyle w:val="Title"/>
      <w:lvlText w:val="%1."/>
      <w:lvlJc w:val="left"/>
      <w:pPr>
        <w:tabs>
          <w:tab w:val="num" w:pos="567"/>
        </w:tabs>
        <w:ind w:left="567" w:hanging="567"/>
      </w:pPr>
      <w:rPr>
        <w:rFonts w:hint="default"/>
      </w:rPr>
    </w:lvl>
    <w:lvl w:ilvl="1">
      <w:start w:val="1"/>
      <w:numFmt w:val="decimal"/>
      <w:pStyle w:val="Heading1"/>
      <w:lvlText w:val="%2."/>
      <w:lvlJc w:val="left"/>
      <w:pPr>
        <w:tabs>
          <w:tab w:val="num" w:pos="567"/>
        </w:tabs>
        <w:ind w:left="567" w:hanging="567"/>
      </w:pPr>
      <w:rPr>
        <w:rFonts w:hint="default"/>
      </w:rPr>
    </w:lvl>
    <w:lvl w:ilvl="2">
      <w:start w:val="1"/>
      <w:numFmt w:val="decimal"/>
      <w:pStyle w:val="Heading2"/>
      <w:lvlText w:val="%2.%3"/>
      <w:lvlJc w:val="left"/>
      <w:pPr>
        <w:tabs>
          <w:tab w:val="num" w:pos="567"/>
        </w:tabs>
        <w:ind w:left="567" w:hanging="567"/>
      </w:pPr>
      <w:rPr>
        <w:rFonts w:hint="default"/>
      </w:rPr>
    </w:lvl>
    <w:lvl w:ilvl="3">
      <w:start w:val="1"/>
      <w:numFmt w:val="decimal"/>
      <w:pStyle w:val="Heading3"/>
      <w:lvlText w:val="%2.%3.%4"/>
      <w:lvlJc w:val="left"/>
      <w:pPr>
        <w:tabs>
          <w:tab w:val="num" w:pos="567"/>
        </w:tabs>
        <w:ind w:left="567" w:hanging="567"/>
      </w:pPr>
      <w:rPr>
        <w:rFonts w:hint="default"/>
      </w:rPr>
    </w:lvl>
    <w:lvl w:ilvl="4">
      <w:start w:val="1"/>
      <w:numFmt w:val="lowerLetter"/>
      <w:pStyle w:val="Heading4"/>
      <w:lvlText w:val="%5. "/>
      <w:lvlJc w:val="left"/>
      <w:pPr>
        <w:tabs>
          <w:tab w:val="num" w:pos="851"/>
        </w:tabs>
        <w:ind w:left="851" w:hanging="284"/>
      </w:pPr>
      <w:rPr>
        <w:rFonts w:hint="default"/>
      </w:rPr>
    </w:lvl>
    <w:lvl w:ilvl="5">
      <w:start w:val="1"/>
      <w:numFmt w:val="decimal"/>
      <w:lvlText w:val="%2.%3.%4.%5.%6"/>
      <w:lvlJc w:val="left"/>
      <w:pPr>
        <w:tabs>
          <w:tab w:val="num" w:pos="510"/>
        </w:tabs>
        <w:ind w:left="510" w:hanging="510"/>
      </w:pPr>
      <w:rPr>
        <w:rFonts w:hint="default"/>
      </w:rPr>
    </w:lvl>
    <w:lvl w:ilvl="6">
      <w:start w:val="1"/>
      <w:numFmt w:val="decimal"/>
      <w:lvlText w:val="%2.%3.%4.%5.%6.%7"/>
      <w:lvlJc w:val="left"/>
      <w:pPr>
        <w:tabs>
          <w:tab w:val="num" w:pos="510"/>
        </w:tabs>
        <w:ind w:left="510" w:hanging="510"/>
      </w:pPr>
      <w:rPr>
        <w:rFonts w:hint="default"/>
      </w:rPr>
    </w:lvl>
    <w:lvl w:ilvl="7">
      <w:start w:val="1"/>
      <w:numFmt w:val="decimal"/>
      <w:lvlText w:val="%2.%3.%4.%5.%6.%7.%8"/>
      <w:lvlJc w:val="left"/>
      <w:pPr>
        <w:tabs>
          <w:tab w:val="num" w:pos="510"/>
        </w:tabs>
        <w:ind w:left="510" w:hanging="510"/>
      </w:pPr>
      <w:rPr>
        <w:rFonts w:hint="default"/>
      </w:rPr>
    </w:lvl>
    <w:lvl w:ilvl="8">
      <w:start w:val="1"/>
      <w:numFmt w:val="decimal"/>
      <w:lvlText w:val="%2.%3.%4.%5.%6.%7.%8.%9"/>
      <w:lvlJc w:val="left"/>
      <w:pPr>
        <w:tabs>
          <w:tab w:val="num" w:pos="510"/>
        </w:tabs>
        <w:ind w:left="510" w:hanging="510"/>
      </w:pPr>
      <w:rPr>
        <w:rFonts w:hint="default"/>
      </w:rPr>
    </w:lvl>
  </w:abstractNum>
  <w:abstractNum w:abstractNumId="3">
    <w:nsid w:val="10D30FFC"/>
    <w:multiLevelType w:val="hybridMultilevel"/>
    <w:tmpl w:val="5AA8402C"/>
    <w:lvl w:ilvl="0" w:tplc="33C695FA">
      <w:start w:val="1"/>
      <w:numFmt w:val="decimal"/>
      <w:lvlText w:val="(%1)"/>
      <w:lvlJc w:val="left"/>
      <w:pPr>
        <w:ind w:left="720" w:hanging="360"/>
      </w:pPr>
      <w:rPr>
        <w:rFonts w:hint="default"/>
      </w:rPr>
    </w:lvl>
    <w:lvl w:ilvl="1" w:tplc="2E3C008C" w:tentative="1">
      <w:start w:val="1"/>
      <w:numFmt w:val="lowerLetter"/>
      <w:lvlText w:val="%2."/>
      <w:lvlJc w:val="left"/>
      <w:pPr>
        <w:ind w:left="1440" w:hanging="360"/>
      </w:pPr>
    </w:lvl>
    <w:lvl w:ilvl="2" w:tplc="3D16F268" w:tentative="1">
      <w:start w:val="1"/>
      <w:numFmt w:val="lowerRoman"/>
      <w:lvlText w:val="%3."/>
      <w:lvlJc w:val="right"/>
      <w:pPr>
        <w:ind w:left="2160" w:hanging="180"/>
      </w:pPr>
    </w:lvl>
    <w:lvl w:ilvl="3" w:tplc="0D40C522" w:tentative="1">
      <w:start w:val="1"/>
      <w:numFmt w:val="decimal"/>
      <w:lvlText w:val="%4."/>
      <w:lvlJc w:val="left"/>
      <w:pPr>
        <w:ind w:left="2880" w:hanging="360"/>
      </w:pPr>
    </w:lvl>
    <w:lvl w:ilvl="4" w:tplc="2DBE1B8E" w:tentative="1">
      <w:start w:val="1"/>
      <w:numFmt w:val="lowerLetter"/>
      <w:lvlText w:val="%5."/>
      <w:lvlJc w:val="left"/>
      <w:pPr>
        <w:ind w:left="3600" w:hanging="360"/>
      </w:pPr>
    </w:lvl>
    <w:lvl w:ilvl="5" w:tplc="A1329D8A" w:tentative="1">
      <w:start w:val="1"/>
      <w:numFmt w:val="lowerRoman"/>
      <w:lvlText w:val="%6."/>
      <w:lvlJc w:val="right"/>
      <w:pPr>
        <w:ind w:left="4320" w:hanging="180"/>
      </w:pPr>
    </w:lvl>
    <w:lvl w:ilvl="6" w:tplc="36F23598" w:tentative="1">
      <w:start w:val="1"/>
      <w:numFmt w:val="decimal"/>
      <w:lvlText w:val="%7."/>
      <w:lvlJc w:val="left"/>
      <w:pPr>
        <w:ind w:left="5040" w:hanging="360"/>
      </w:pPr>
    </w:lvl>
    <w:lvl w:ilvl="7" w:tplc="7C322808" w:tentative="1">
      <w:start w:val="1"/>
      <w:numFmt w:val="lowerLetter"/>
      <w:lvlText w:val="%8."/>
      <w:lvlJc w:val="left"/>
      <w:pPr>
        <w:ind w:left="5760" w:hanging="360"/>
      </w:pPr>
    </w:lvl>
    <w:lvl w:ilvl="8" w:tplc="2C20531E" w:tentative="1">
      <w:start w:val="1"/>
      <w:numFmt w:val="lowerRoman"/>
      <w:lvlText w:val="%9."/>
      <w:lvlJc w:val="right"/>
      <w:pPr>
        <w:ind w:left="6480" w:hanging="180"/>
      </w:pPr>
    </w:lvl>
  </w:abstractNum>
  <w:abstractNum w:abstractNumId="4">
    <w:nsid w:val="137E7738"/>
    <w:multiLevelType w:val="hybridMultilevel"/>
    <w:tmpl w:val="70968ECC"/>
    <w:lvl w:ilvl="0" w:tplc="90C8D498">
      <w:start w:val="1"/>
      <w:numFmt w:val="lowerLetter"/>
      <w:lvlText w:val="(%1)"/>
      <w:lvlJc w:val="left"/>
      <w:pPr>
        <w:ind w:left="927" w:hanging="360"/>
      </w:pPr>
      <w:rPr>
        <w:rFonts w:hint="default"/>
      </w:rPr>
    </w:lvl>
    <w:lvl w:ilvl="1" w:tplc="6C0C6118" w:tentative="1">
      <w:start w:val="1"/>
      <w:numFmt w:val="lowerLetter"/>
      <w:lvlText w:val="%2."/>
      <w:lvlJc w:val="left"/>
      <w:pPr>
        <w:ind w:left="1647" w:hanging="360"/>
      </w:pPr>
    </w:lvl>
    <w:lvl w:ilvl="2" w:tplc="297C052C" w:tentative="1">
      <w:start w:val="1"/>
      <w:numFmt w:val="lowerRoman"/>
      <w:lvlText w:val="%3."/>
      <w:lvlJc w:val="right"/>
      <w:pPr>
        <w:ind w:left="2367" w:hanging="180"/>
      </w:pPr>
    </w:lvl>
    <w:lvl w:ilvl="3" w:tplc="B008CA20" w:tentative="1">
      <w:start w:val="1"/>
      <w:numFmt w:val="decimal"/>
      <w:lvlText w:val="%4."/>
      <w:lvlJc w:val="left"/>
      <w:pPr>
        <w:ind w:left="3087" w:hanging="360"/>
      </w:pPr>
    </w:lvl>
    <w:lvl w:ilvl="4" w:tplc="C4568E08" w:tentative="1">
      <w:start w:val="1"/>
      <w:numFmt w:val="lowerLetter"/>
      <w:lvlText w:val="%5."/>
      <w:lvlJc w:val="left"/>
      <w:pPr>
        <w:ind w:left="3807" w:hanging="360"/>
      </w:pPr>
    </w:lvl>
    <w:lvl w:ilvl="5" w:tplc="38825272" w:tentative="1">
      <w:start w:val="1"/>
      <w:numFmt w:val="lowerRoman"/>
      <w:lvlText w:val="%6."/>
      <w:lvlJc w:val="right"/>
      <w:pPr>
        <w:ind w:left="4527" w:hanging="180"/>
      </w:pPr>
    </w:lvl>
    <w:lvl w:ilvl="6" w:tplc="46CEAC46" w:tentative="1">
      <w:start w:val="1"/>
      <w:numFmt w:val="decimal"/>
      <w:lvlText w:val="%7."/>
      <w:lvlJc w:val="left"/>
      <w:pPr>
        <w:ind w:left="5247" w:hanging="360"/>
      </w:pPr>
    </w:lvl>
    <w:lvl w:ilvl="7" w:tplc="861A06DA" w:tentative="1">
      <w:start w:val="1"/>
      <w:numFmt w:val="lowerLetter"/>
      <w:lvlText w:val="%8."/>
      <w:lvlJc w:val="left"/>
      <w:pPr>
        <w:ind w:left="5967" w:hanging="360"/>
      </w:pPr>
    </w:lvl>
    <w:lvl w:ilvl="8" w:tplc="5A7256AA" w:tentative="1">
      <w:start w:val="1"/>
      <w:numFmt w:val="lowerRoman"/>
      <w:lvlText w:val="%9."/>
      <w:lvlJc w:val="right"/>
      <w:pPr>
        <w:ind w:left="6687" w:hanging="180"/>
      </w:pPr>
    </w:lvl>
  </w:abstractNum>
  <w:abstractNum w:abstractNumId="5">
    <w:nsid w:val="18FE6F5C"/>
    <w:multiLevelType w:val="multilevel"/>
    <w:tmpl w:val="78E46116"/>
    <w:lvl w:ilvl="0">
      <w:start w:val="13"/>
      <w:numFmt w:val="decimal"/>
      <w:lvlText w:val="%1"/>
      <w:lvlJc w:val="left"/>
      <w:pPr>
        <w:tabs>
          <w:tab w:val="num" w:pos="619"/>
        </w:tabs>
        <w:ind w:left="907" w:hanging="720"/>
      </w:pPr>
      <w:rPr>
        <w:rFonts w:cs="Times New Roman" w:hint="default"/>
        <w:b/>
      </w:rPr>
    </w:lvl>
    <w:lvl w:ilvl="1">
      <w:start w:val="1"/>
      <w:numFmt w:val="decimal"/>
      <w:lvlText w:val="5.%2"/>
      <w:lvlJc w:val="left"/>
      <w:pPr>
        <w:tabs>
          <w:tab w:val="num" w:pos="763"/>
        </w:tabs>
        <w:ind w:left="763" w:hanging="576"/>
      </w:pPr>
      <w:rPr>
        <w:rFonts w:cs="Times New Roman" w:hint="default"/>
        <w:b w:val="0"/>
        <w:i w:val="0"/>
      </w:rPr>
    </w:lvl>
    <w:lvl w:ilvl="2">
      <w:start w:val="1"/>
      <w:numFmt w:val="decimal"/>
      <w:lvlText w:val="%1.%2.%3"/>
      <w:lvlJc w:val="left"/>
      <w:pPr>
        <w:tabs>
          <w:tab w:val="num" w:pos="907"/>
        </w:tabs>
        <w:ind w:left="907" w:hanging="720"/>
      </w:pPr>
      <w:rPr>
        <w:rFonts w:cs="Times New Roman" w:hint="default"/>
      </w:rPr>
    </w:lvl>
    <w:lvl w:ilvl="3">
      <w:start w:val="1"/>
      <w:numFmt w:val="lowerRoman"/>
      <w:lvlText w:val="(%4)"/>
      <w:lvlJc w:val="left"/>
      <w:pPr>
        <w:tabs>
          <w:tab w:val="num" w:pos="757"/>
        </w:tabs>
        <w:ind w:left="757" w:hanging="570"/>
      </w:pPr>
      <w:rPr>
        <w:rFonts w:ascii="Times New Roman" w:hAnsi="Times New Roman" w:cs="Times New Roman" w:hint="default"/>
        <w:b w:val="0"/>
        <w:i w:val="0"/>
        <w:caps w:val="0"/>
        <w:strike w:val="0"/>
        <w:dstrike w:val="0"/>
        <w:vanish w:val="0"/>
        <w:color w:val="auto"/>
        <w:sz w:val="16"/>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95"/>
        </w:tabs>
        <w:ind w:left="1195" w:hanging="1008"/>
      </w:pPr>
      <w:rPr>
        <w:rFonts w:cs="Times New Roman" w:hint="default"/>
      </w:rPr>
    </w:lvl>
    <w:lvl w:ilvl="5">
      <w:start w:val="1"/>
      <w:numFmt w:val="decimal"/>
      <w:lvlText w:val="%1.%2.%3.%4.%5.%6"/>
      <w:lvlJc w:val="left"/>
      <w:pPr>
        <w:tabs>
          <w:tab w:val="num" w:pos="1339"/>
        </w:tabs>
        <w:ind w:left="1339" w:hanging="1152"/>
      </w:pPr>
      <w:rPr>
        <w:rFonts w:cs="Times New Roman" w:hint="default"/>
      </w:rPr>
    </w:lvl>
    <w:lvl w:ilvl="6">
      <w:start w:val="1"/>
      <w:numFmt w:val="decimal"/>
      <w:lvlText w:val="%1.%2.%3.%4.%5.%6.%7"/>
      <w:lvlJc w:val="left"/>
      <w:pPr>
        <w:tabs>
          <w:tab w:val="num" w:pos="1483"/>
        </w:tabs>
        <w:ind w:left="1483" w:hanging="1296"/>
      </w:pPr>
      <w:rPr>
        <w:rFonts w:cs="Times New Roman" w:hint="default"/>
      </w:rPr>
    </w:lvl>
    <w:lvl w:ilvl="7">
      <w:start w:val="1"/>
      <w:numFmt w:val="decimal"/>
      <w:lvlText w:val="%1.%2.%3.%4.%5.%6.%7.%8"/>
      <w:lvlJc w:val="left"/>
      <w:pPr>
        <w:tabs>
          <w:tab w:val="num" w:pos="1627"/>
        </w:tabs>
        <w:ind w:left="1627" w:hanging="1440"/>
      </w:pPr>
      <w:rPr>
        <w:rFonts w:cs="Times New Roman" w:hint="default"/>
      </w:rPr>
    </w:lvl>
    <w:lvl w:ilvl="8">
      <w:start w:val="1"/>
      <w:numFmt w:val="decimal"/>
      <w:lvlText w:val="%1.%2.%3.%4.%5.%6.%7.%8.%9"/>
      <w:lvlJc w:val="left"/>
      <w:pPr>
        <w:tabs>
          <w:tab w:val="num" w:pos="1771"/>
        </w:tabs>
        <w:ind w:left="1771" w:hanging="1584"/>
      </w:pPr>
      <w:rPr>
        <w:rFonts w:cs="Times New Roman" w:hint="default"/>
      </w:rPr>
    </w:lvl>
  </w:abstractNum>
  <w:abstractNum w:abstractNumId="6">
    <w:nsid w:val="1B152B44"/>
    <w:multiLevelType w:val="hybridMultilevel"/>
    <w:tmpl w:val="DE481760"/>
    <w:lvl w:ilvl="0" w:tplc="E62A98EE">
      <w:start w:val="1"/>
      <w:numFmt w:val="lowerRoman"/>
      <w:lvlText w:val="(%1)"/>
      <w:lvlJc w:val="left"/>
      <w:pPr>
        <w:ind w:left="1647" w:hanging="720"/>
      </w:pPr>
      <w:rPr>
        <w:rFonts w:hint="default"/>
      </w:rPr>
    </w:lvl>
    <w:lvl w:ilvl="1" w:tplc="500E7738" w:tentative="1">
      <w:start w:val="1"/>
      <w:numFmt w:val="lowerLetter"/>
      <w:lvlText w:val="%2."/>
      <w:lvlJc w:val="left"/>
      <w:pPr>
        <w:ind w:left="2007" w:hanging="360"/>
      </w:pPr>
    </w:lvl>
    <w:lvl w:ilvl="2" w:tplc="14EE2FEC" w:tentative="1">
      <w:start w:val="1"/>
      <w:numFmt w:val="lowerRoman"/>
      <w:lvlText w:val="%3."/>
      <w:lvlJc w:val="right"/>
      <w:pPr>
        <w:ind w:left="2727" w:hanging="180"/>
      </w:pPr>
    </w:lvl>
    <w:lvl w:ilvl="3" w:tplc="008A2730" w:tentative="1">
      <w:start w:val="1"/>
      <w:numFmt w:val="decimal"/>
      <w:lvlText w:val="%4."/>
      <w:lvlJc w:val="left"/>
      <w:pPr>
        <w:ind w:left="3447" w:hanging="360"/>
      </w:pPr>
    </w:lvl>
    <w:lvl w:ilvl="4" w:tplc="A4108184" w:tentative="1">
      <w:start w:val="1"/>
      <w:numFmt w:val="lowerLetter"/>
      <w:lvlText w:val="%5."/>
      <w:lvlJc w:val="left"/>
      <w:pPr>
        <w:ind w:left="4167" w:hanging="360"/>
      </w:pPr>
    </w:lvl>
    <w:lvl w:ilvl="5" w:tplc="35426BDE" w:tentative="1">
      <w:start w:val="1"/>
      <w:numFmt w:val="lowerRoman"/>
      <w:lvlText w:val="%6."/>
      <w:lvlJc w:val="right"/>
      <w:pPr>
        <w:ind w:left="4887" w:hanging="180"/>
      </w:pPr>
    </w:lvl>
    <w:lvl w:ilvl="6" w:tplc="BB0ADF0E" w:tentative="1">
      <w:start w:val="1"/>
      <w:numFmt w:val="decimal"/>
      <w:lvlText w:val="%7."/>
      <w:lvlJc w:val="left"/>
      <w:pPr>
        <w:ind w:left="5607" w:hanging="360"/>
      </w:pPr>
    </w:lvl>
    <w:lvl w:ilvl="7" w:tplc="CD666DFE" w:tentative="1">
      <w:start w:val="1"/>
      <w:numFmt w:val="lowerLetter"/>
      <w:lvlText w:val="%8."/>
      <w:lvlJc w:val="left"/>
      <w:pPr>
        <w:ind w:left="6327" w:hanging="360"/>
      </w:pPr>
    </w:lvl>
    <w:lvl w:ilvl="8" w:tplc="38BE26F8" w:tentative="1">
      <w:start w:val="1"/>
      <w:numFmt w:val="lowerRoman"/>
      <w:lvlText w:val="%9."/>
      <w:lvlJc w:val="right"/>
      <w:pPr>
        <w:ind w:left="7047" w:hanging="180"/>
      </w:pPr>
    </w:lvl>
  </w:abstractNum>
  <w:abstractNum w:abstractNumId="7">
    <w:nsid w:val="1DB44828"/>
    <w:multiLevelType w:val="hybridMultilevel"/>
    <w:tmpl w:val="8B92E82C"/>
    <w:lvl w:ilvl="0" w:tplc="377E3C5E">
      <w:start w:val="1"/>
      <w:numFmt w:val="lowerRoman"/>
      <w:lvlText w:val="(%1)"/>
      <w:lvlJc w:val="left"/>
      <w:pPr>
        <w:ind w:left="1647" w:hanging="720"/>
      </w:pPr>
      <w:rPr>
        <w:rFonts w:hint="default"/>
      </w:rPr>
    </w:lvl>
    <w:lvl w:ilvl="1" w:tplc="54582398" w:tentative="1">
      <w:start w:val="1"/>
      <w:numFmt w:val="lowerLetter"/>
      <w:lvlText w:val="%2."/>
      <w:lvlJc w:val="left"/>
      <w:pPr>
        <w:ind w:left="2007" w:hanging="360"/>
      </w:pPr>
    </w:lvl>
    <w:lvl w:ilvl="2" w:tplc="F496D436" w:tentative="1">
      <w:start w:val="1"/>
      <w:numFmt w:val="lowerRoman"/>
      <w:lvlText w:val="%3."/>
      <w:lvlJc w:val="right"/>
      <w:pPr>
        <w:ind w:left="2727" w:hanging="180"/>
      </w:pPr>
    </w:lvl>
    <w:lvl w:ilvl="3" w:tplc="B7B63EF8" w:tentative="1">
      <w:start w:val="1"/>
      <w:numFmt w:val="decimal"/>
      <w:lvlText w:val="%4."/>
      <w:lvlJc w:val="left"/>
      <w:pPr>
        <w:ind w:left="3447" w:hanging="360"/>
      </w:pPr>
    </w:lvl>
    <w:lvl w:ilvl="4" w:tplc="03589366" w:tentative="1">
      <w:start w:val="1"/>
      <w:numFmt w:val="lowerLetter"/>
      <w:lvlText w:val="%5."/>
      <w:lvlJc w:val="left"/>
      <w:pPr>
        <w:ind w:left="4167" w:hanging="360"/>
      </w:pPr>
    </w:lvl>
    <w:lvl w:ilvl="5" w:tplc="533EEBD6" w:tentative="1">
      <w:start w:val="1"/>
      <w:numFmt w:val="lowerRoman"/>
      <w:lvlText w:val="%6."/>
      <w:lvlJc w:val="right"/>
      <w:pPr>
        <w:ind w:left="4887" w:hanging="180"/>
      </w:pPr>
    </w:lvl>
    <w:lvl w:ilvl="6" w:tplc="346ED090" w:tentative="1">
      <w:start w:val="1"/>
      <w:numFmt w:val="decimal"/>
      <w:lvlText w:val="%7."/>
      <w:lvlJc w:val="left"/>
      <w:pPr>
        <w:ind w:left="5607" w:hanging="360"/>
      </w:pPr>
    </w:lvl>
    <w:lvl w:ilvl="7" w:tplc="DD8A730E" w:tentative="1">
      <w:start w:val="1"/>
      <w:numFmt w:val="lowerLetter"/>
      <w:lvlText w:val="%8."/>
      <w:lvlJc w:val="left"/>
      <w:pPr>
        <w:ind w:left="6327" w:hanging="360"/>
      </w:pPr>
    </w:lvl>
    <w:lvl w:ilvl="8" w:tplc="67A472DE" w:tentative="1">
      <w:start w:val="1"/>
      <w:numFmt w:val="lowerRoman"/>
      <w:lvlText w:val="%9."/>
      <w:lvlJc w:val="right"/>
      <w:pPr>
        <w:ind w:left="7047" w:hanging="180"/>
      </w:pPr>
    </w:lvl>
  </w:abstractNum>
  <w:abstractNum w:abstractNumId="8">
    <w:nsid w:val="204124E9"/>
    <w:multiLevelType w:val="multilevel"/>
    <w:tmpl w:val="C46C08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9F310F1"/>
    <w:multiLevelType w:val="hybridMultilevel"/>
    <w:tmpl w:val="95DEDDD0"/>
    <w:lvl w:ilvl="0" w:tplc="FC3655D6">
      <w:start w:val="4"/>
      <w:numFmt w:val="decimal"/>
      <w:lvlText w:val="%1.2"/>
      <w:lvlJc w:val="left"/>
      <w:pPr>
        <w:ind w:left="720" w:hanging="360"/>
      </w:pPr>
      <w:rPr>
        <w:rFonts w:hint="default"/>
        <w:b w:val="0"/>
      </w:rPr>
    </w:lvl>
    <w:lvl w:ilvl="1" w:tplc="8CFE769A" w:tentative="1">
      <w:start w:val="1"/>
      <w:numFmt w:val="lowerLetter"/>
      <w:lvlText w:val="%2."/>
      <w:lvlJc w:val="left"/>
      <w:pPr>
        <w:ind w:left="1440" w:hanging="360"/>
      </w:pPr>
    </w:lvl>
    <w:lvl w:ilvl="2" w:tplc="5C8831AA" w:tentative="1">
      <w:start w:val="1"/>
      <w:numFmt w:val="lowerRoman"/>
      <w:lvlText w:val="%3."/>
      <w:lvlJc w:val="right"/>
      <w:pPr>
        <w:ind w:left="2160" w:hanging="180"/>
      </w:pPr>
    </w:lvl>
    <w:lvl w:ilvl="3" w:tplc="A9F6DBA6" w:tentative="1">
      <w:start w:val="1"/>
      <w:numFmt w:val="decimal"/>
      <w:lvlText w:val="%4."/>
      <w:lvlJc w:val="left"/>
      <w:pPr>
        <w:ind w:left="2880" w:hanging="360"/>
      </w:pPr>
    </w:lvl>
    <w:lvl w:ilvl="4" w:tplc="024A37EA" w:tentative="1">
      <w:start w:val="1"/>
      <w:numFmt w:val="lowerLetter"/>
      <w:lvlText w:val="%5."/>
      <w:lvlJc w:val="left"/>
      <w:pPr>
        <w:ind w:left="3600" w:hanging="360"/>
      </w:pPr>
    </w:lvl>
    <w:lvl w:ilvl="5" w:tplc="87765AEA" w:tentative="1">
      <w:start w:val="1"/>
      <w:numFmt w:val="lowerRoman"/>
      <w:lvlText w:val="%6."/>
      <w:lvlJc w:val="right"/>
      <w:pPr>
        <w:ind w:left="4320" w:hanging="180"/>
      </w:pPr>
    </w:lvl>
    <w:lvl w:ilvl="6" w:tplc="1CE6241C" w:tentative="1">
      <w:start w:val="1"/>
      <w:numFmt w:val="decimal"/>
      <w:lvlText w:val="%7."/>
      <w:lvlJc w:val="left"/>
      <w:pPr>
        <w:ind w:left="5040" w:hanging="360"/>
      </w:pPr>
    </w:lvl>
    <w:lvl w:ilvl="7" w:tplc="91A25B96" w:tentative="1">
      <w:start w:val="1"/>
      <w:numFmt w:val="lowerLetter"/>
      <w:lvlText w:val="%8."/>
      <w:lvlJc w:val="left"/>
      <w:pPr>
        <w:ind w:left="5760" w:hanging="360"/>
      </w:pPr>
    </w:lvl>
    <w:lvl w:ilvl="8" w:tplc="E5F46AF0" w:tentative="1">
      <w:start w:val="1"/>
      <w:numFmt w:val="lowerRoman"/>
      <w:lvlText w:val="%9."/>
      <w:lvlJc w:val="right"/>
      <w:pPr>
        <w:ind w:left="6480" w:hanging="180"/>
      </w:pPr>
    </w:lvl>
  </w:abstractNum>
  <w:abstractNum w:abstractNumId="10">
    <w:nsid w:val="2AE3094A"/>
    <w:multiLevelType w:val="hybridMultilevel"/>
    <w:tmpl w:val="70968ECC"/>
    <w:lvl w:ilvl="0" w:tplc="7A9C1B9C">
      <w:start w:val="1"/>
      <w:numFmt w:val="lowerLetter"/>
      <w:lvlText w:val="(%1)"/>
      <w:lvlJc w:val="left"/>
      <w:pPr>
        <w:ind w:left="927" w:hanging="360"/>
      </w:pPr>
      <w:rPr>
        <w:rFonts w:hint="default"/>
      </w:rPr>
    </w:lvl>
    <w:lvl w:ilvl="1" w:tplc="9C7A6A26" w:tentative="1">
      <w:start w:val="1"/>
      <w:numFmt w:val="lowerLetter"/>
      <w:lvlText w:val="%2."/>
      <w:lvlJc w:val="left"/>
      <w:pPr>
        <w:ind w:left="1647" w:hanging="360"/>
      </w:pPr>
    </w:lvl>
    <w:lvl w:ilvl="2" w:tplc="ADCC0BFC" w:tentative="1">
      <w:start w:val="1"/>
      <w:numFmt w:val="lowerRoman"/>
      <w:lvlText w:val="%3."/>
      <w:lvlJc w:val="right"/>
      <w:pPr>
        <w:ind w:left="2367" w:hanging="180"/>
      </w:pPr>
    </w:lvl>
    <w:lvl w:ilvl="3" w:tplc="06F896D6" w:tentative="1">
      <w:start w:val="1"/>
      <w:numFmt w:val="decimal"/>
      <w:lvlText w:val="%4."/>
      <w:lvlJc w:val="left"/>
      <w:pPr>
        <w:ind w:left="3087" w:hanging="360"/>
      </w:pPr>
    </w:lvl>
    <w:lvl w:ilvl="4" w:tplc="291EA7B6" w:tentative="1">
      <w:start w:val="1"/>
      <w:numFmt w:val="lowerLetter"/>
      <w:lvlText w:val="%5."/>
      <w:lvlJc w:val="left"/>
      <w:pPr>
        <w:ind w:left="3807" w:hanging="360"/>
      </w:pPr>
    </w:lvl>
    <w:lvl w:ilvl="5" w:tplc="96FA9C3A" w:tentative="1">
      <w:start w:val="1"/>
      <w:numFmt w:val="lowerRoman"/>
      <w:lvlText w:val="%6."/>
      <w:lvlJc w:val="right"/>
      <w:pPr>
        <w:ind w:left="4527" w:hanging="180"/>
      </w:pPr>
    </w:lvl>
    <w:lvl w:ilvl="6" w:tplc="D2884758" w:tentative="1">
      <w:start w:val="1"/>
      <w:numFmt w:val="decimal"/>
      <w:lvlText w:val="%7."/>
      <w:lvlJc w:val="left"/>
      <w:pPr>
        <w:ind w:left="5247" w:hanging="360"/>
      </w:pPr>
    </w:lvl>
    <w:lvl w:ilvl="7" w:tplc="4DD67028" w:tentative="1">
      <w:start w:val="1"/>
      <w:numFmt w:val="lowerLetter"/>
      <w:lvlText w:val="%8."/>
      <w:lvlJc w:val="left"/>
      <w:pPr>
        <w:ind w:left="5967" w:hanging="360"/>
      </w:pPr>
    </w:lvl>
    <w:lvl w:ilvl="8" w:tplc="35DA67F6" w:tentative="1">
      <w:start w:val="1"/>
      <w:numFmt w:val="lowerRoman"/>
      <w:lvlText w:val="%9."/>
      <w:lvlJc w:val="right"/>
      <w:pPr>
        <w:ind w:left="6687" w:hanging="180"/>
      </w:pPr>
    </w:lvl>
  </w:abstractNum>
  <w:abstractNum w:abstractNumId="11">
    <w:nsid w:val="32971757"/>
    <w:multiLevelType w:val="hybridMultilevel"/>
    <w:tmpl w:val="70968ECC"/>
    <w:lvl w:ilvl="0" w:tplc="169A8C90">
      <w:start w:val="1"/>
      <w:numFmt w:val="lowerLetter"/>
      <w:lvlText w:val="(%1)"/>
      <w:lvlJc w:val="left"/>
      <w:pPr>
        <w:ind w:left="927" w:hanging="360"/>
      </w:pPr>
      <w:rPr>
        <w:rFonts w:hint="default"/>
      </w:rPr>
    </w:lvl>
    <w:lvl w:ilvl="1" w:tplc="E4F64596" w:tentative="1">
      <w:start w:val="1"/>
      <w:numFmt w:val="lowerLetter"/>
      <w:lvlText w:val="%2."/>
      <w:lvlJc w:val="left"/>
      <w:pPr>
        <w:ind w:left="1647" w:hanging="360"/>
      </w:pPr>
    </w:lvl>
    <w:lvl w:ilvl="2" w:tplc="FF1EEACA" w:tentative="1">
      <w:start w:val="1"/>
      <w:numFmt w:val="lowerRoman"/>
      <w:lvlText w:val="%3."/>
      <w:lvlJc w:val="right"/>
      <w:pPr>
        <w:ind w:left="2367" w:hanging="180"/>
      </w:pPr>
    </w:lvl>
    <w:lvl w:ilvl="3" w:tplc="E4DC7036" w:tentative="1">
      <w:start w:val="1"/>
      <w:numFmt w:val="decimal"/>
      <w:lvlText w:val="%4."/>
      <w:lvlJc w:val="left"/>
      <w:pPr>
        <w:ind w:left="3087" w:hanging="360"/>
      </w:pPr>
    </w:lvl>
    <w:lvl w:ilvl="4" w:tplc="385C72D6" w:tentative="1">
      <w:start w:val="1"/>
      <w:numFmt w:val="lowerLetter"/>
      <w:lvlText w:val="%5."/>
      <w:lvlJc w:val="left"/>
      <w:pPr>
        <w:ind w:left="3807" w:hanging="360"/>
      </w:pPr>
    </w:lvl>
    <w:lvl w:ilvl="5" w:tplc="E5D22B42" w:tentative="1">
      <w:start w:val="1"/>
      <w:numFmt w:val="lowerRoman"/>
      <w:lvlText w:val="%6."/>
      <w:lvlJc w:val="right"/>
      <w:pPr>
        <w:ind w:left="4527" w:hanging="180"/>
      </w:pPr>
    </w:lvl>
    <w:lvl w:ilvl="6" w:tplc="E7D0D670" w:tentative="1">
      <w:start w:val="1"/>
      <w:numFmt w:val="decimal"/>
      <w:lvlText w:val="%7."/>
      <w:lvlJc w:val="left"/>
      <w:pPr>
        <w:ind w:left="5247" w:hanging="360"/>
      </w:pPr>
    </w:lvl>
    <w:lvl w:ilvl="7" w:tplc="11E86C22" w:tentative="1">
      <w:start w:val="1"/>
      <w:numFmt w:val="lowerLetter"/>
      <w:lvlText w:val="%8."/>
      <w:lvlJc w:val="left"/>
      <w:pPr>
        <w:ind w:left="5967" w:hanging="360"/>
      </w:pPr>
    </w:lvl>
    <w:lvl w:ilvl="8" w:tplc="F1D4D704" w:tentative="1">
      <w:start w:val="1"/>
      <w:numFmt w:val="lowerRoman"/>
      <w:lvlText w:val="%9."/>
      <w:lvlJc w:val="right"/>
      <w:pPr>
        <w:ind w:left="6687" w:hanging="180"/>
      </w:pPr>
    </w:lvl>
  </w:abstractNum>
  <w:abstractNum w:abstractNumId="12">
    <w:nsid w:val="33EE6E16"/>
    <w:multiLevelType w:val="hybridMultilevel"/>
    <w:tmpl w:val="DE481760"/>
    <w:lvl w:ilvl="0" w:tplc="1B503340">
      <w:start w:val="1"/>
      <w:numFmt w:val="lowerRoman"/>
      <w:lvlText w:val="(%1)"/>
      <w:lvlJc w:val="left"/>
      <w:pPr>
        <w:ind w:left="1647" w:hanging="720"/>
      </w:pPr>
      <w:rPr>
        <w:rFonts w:hint="default"/>
      </w:rPr>
    </w:lvl>
    <w:lvl w:ilvl="1" w:tplc="AA02A548" w:tentative="1">
      <w:start w:val="1"/>
      <w:numFmt w:val="lowerLetter"/>
      <w:lvlText w:val="%2."/>
      <w:lvlJc w:val="left"/>
      <w:pPr>
        <w:ind w:left="2007" w:hanging="360"/>
      </w:pPr>
    </w:lvl>
    <w:lvl w:ilvl="2" w:tplc="51908898" w:tentative="1">
      <w:start w:val="1"/>
      <w:numFmt w:val="lowerRoman"/>
      <w:lvlText w:val="%3."/>
      <w:lvlJc w:val="right"/>
      <w:pPr>
        <w:ind w:left="2727" w:hanging="180"/>
      </w:pPr>
    </w:lvl>
    <w:lvl w:ilvl="3" w:tplc="A406F42A" w:tentative="1">
      <w:start w:val="1"/>
      <w:numFmt w:val="decimal"/>
      <w:lvlText w:val="%4."/>
      <w:lvlJc w:val="left"/>
      <w:pPr>
        <w:ind w:left="3447" w:hanging="360"/>
      </w:pPr>
    </w:lvl>
    <w:lvl w:ilvl="4" w:tplc="8EA27850" w:tentative="1">
      <w:start w:val="1"/>
      <w:numFmt w:val="lowerLetter"/>
      <w:lvlText w:val="%5."/>
      <w:lvlJc w:val="left"/>
      <w:pPr>
        <w:ind w:left="4167" w:hanging="360"/>
      </w:pPr>
    </w:lvl>
    <w:lvl w:ilvl="5" w:tplc="3828E0D8" w:tentative="1">
      <w:start w:val="1"/>
      <w:numFmt w:val="lowerRoman"/>
      <w:lvlText w:val="%6."/>
      <w:lvlJc w:val="right"/>
      <w:pPr>
        <w:ind w:left="4887" w:hanging="180"/>
      </w:pPr>
    </w:lvl>
    <w:lvl w:ilvl="6" w:tplc="3FF64FB6" w:tentative="1">
      <w:start w:val="1"/>
      <w:numFmt w:val="decimal"/>
      <w:lvlText w:val="%7."/>
      <w:lvlJc w:val="left"/>
      <w:pPr>
        <w:ind w:left="5607" w:hanging="360"/>
      </w:pPr>
    </w:lvl>
    <w:lvl w:ilvl="7" w:tplc="858E2514" w:tentative="1">
      <w:start w:val="1"/>
      <w:numFmt w:val="lowerLetter"/>
      <w:lvlText w:val="%8."/>
      <w:lvlJc w:val="left"/>
      <w:pPr>
        <w:ind w:left="6327" w:hanging="360"/>
      </w:pPr>
    </w:lvl>
    <w:lvl w:ilvl="8" w:tplc="E5489BFE" w:tentative="1">
      <w:start w:val="1"/>
      <w:numFmt w:val="lowerRoman"/>
      <w:lvlText w:val="%9."/>
      <w:lvlJc w:val="right"/>
      <w:pPr>
        <w:ind w:left="7047" w:hanging="180"/>
      </w:pPr>
    </w:lvl>
  </w:abstractNum>
  <w:abstractNum w:abstractNumId="13">
    <w:nsid w:val="37114DF1"/>
    <w:multiLevelType w:val="hybridMultilevel"/>
    <w:tmpl w:val="DE481760"/>
    <w:lvl w:ilvl="0" w:tplc="85AED826">
      <w:start w:val="1"/>
      <w:numFmt w:val="lowerRoman"/>
      <w:lvlText w:val="(%1)"/>
      <w:lvlJc w:val="left"/>
      <w:pPr>
        <w:ind w:left="1647" w:hanging="720"/>
      </w:pPr>
      <w:rPr>
        <w:rFonts w:hint="default"/>
      </w:rPr>
    </w:lvl>
    <w:lvl w:ilvl="1" w:tplc="E68C1B7C" w:tentative="1">
      <w:start w:val="1"/>
      <w:numFmt w:val="lowerLetter"/>
      <w:lvlText w:val="%2."/>
      <w:lvlJc w:val="left"/>
      <w:pPr>
        <w:ind w:left="2007" w:hanging="360"/>
      </w:pPr>
    </w:lvl>
    <w:lvl w:ilvl="2" w:tplc="D208F78C" w:tentative="1">
      <w:start w:val="1"/>
      <w:numFmt w:val="lowerRoman"/>
      <w:lvlText w:val="%3."/>
      <w:lvlJc w:val="right"/>
      <w:pPr>
        <w:ind w:left="2727" w:hanging="180"/>
      </w:pPr>
    </w:lvl>
    <w:lvl w:ilvl="3" w:tplc="3AB6A5F4" w:tentative="1">
      <w:start w:val="1"/>
      <w:numFmt w:val="decimal"/>
      <w:lvlText w:val="%4."/>
      <w:lvlJc w:val="left"/>
      <w:pPr>
        <w:ind w:left="3447" w:hanging="360"/>
      </w:pPr>
    </w:lvl>
    <w:lvl w:ilvl="4" w:tplc="F4D43204" w:tentative="1">
      <w:start w:val="1"/>
      <w:numFmt w:val="lowerLetter"/>
      <w:lvlText w:val="%5."/>
      <w:lvlJc w:val="left"/>
      <w:pPr>
        <w:ind w:left="4167" w:hanging="360"/>
      </w:pPr>
    </w:lvl>
    <w:lvl w:ilvl="5" w:tplc="29922D78" w:tentative="1">
      <w:start w:val="1"/>
      <w:numFmt w:val="lowerRoman"/>
      <w:lvlText w:val="%6."/>
      <w:lvlJc w:val="right"/>
      <w:pPr>
        <w:ind w:left="4887" w:hanging="180"/>
      </w:pPr>
    </w:lvl>
    <w:lvl w:ilvl="6" w:tplc="DA2A0148" w:tentative="1">
      <w:start w:val="1"/>
      <w:numFmt w:val="decimal"/>
      <w:lvlText w:val="%7."/>
      <w:lvlJc w:val="left"/>
      <w:pPr>
        <w:ind w:left="5607" w:hanging="360"/>
      </w:pPr>
    </w:lvl>
    <w:lvl w:ilvl="7" w:tplc="732A8EC2" w:tentative="1">
      <w:start w:val="1"/>
      <w:numFmt w:val="lowerLetter"/>
      <w:lvlText w:val="%8."/>
      <w:lvlJc w:val="left"/>
      <w:pPr>
        <w:ind w:left="6327" w:hanging="360"/>
      </w:pPr>
    </w:lvl>
    <w:lvl w:ilvl="8" w:tplc="453EE096" w:tentative="1">
      <w:start w:val="1"/>
      <w:numFmt w:val="lowerRoman"/>
      <w:lvlText w:val="%9."/>
      <w:lvlJc w:val="right"/>
      <w:pPr>
        <w:ind w:left="7047" w:hanging="180"/>
      </w:pPr>
    </w:lvl>
  </w:abstractNum>
  <w:abstractNum w:abstractNumId="14">
    <w:nsid w:val="37B6020A"/>
    <w:multiLevelType w:val="multilevel"/>
    <w:tmpl w:val="72AA6D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D66435B"/>
    <w:multiLevelType w:val="hybridMultilevel"/>
    <w:tmpl w:val="E244E746"/>
    <w:lvl w:ilvl="0" w:tplc="C2B66AA0">
      <w:start w:val="1"/>
      <w:numFmt w:val="lowerLetter"/>
      <w:lvlText w:val="(%1)"/>
      <w:lvlJc w:val="left"/>
      <w:pPr>
        <w:ind w:left="927" w:hanging="360"/>
      </w:pPr>
      <w:rPr>
        <w:rFonts w:hint="default"/>
      </w:rPr>
    </w:lvl>
    <w:lvl w:ilvl="1" w:tplc="E1CAB246" w:tentative="1">
      <w:start w:val="1"/>
      <w:numFmt w:val="lowerLetter"/>
      <w:lvlText w:val="%2."/>
      <w:lvlJc w:val="left"/>
      <w:pPr>
        <w:ind w:left="1647" w:hanging="360"/>
      </w:pPr>
    </w:lvl>
    <w:lvl w:ilvl="2" w:tplc="D1A4304E" w:tentative="1">
      <w:start w:val="1"/>
      <w:numFmt w:val="lowerRoman"/>
      <w:lvlText w:val="%3."/>
      <w:lvlJc w:val="right"/>
      <w:pPr>
        <w:ind w:left="2367" w:hanging="180"/>
      </w:pPr>
    </w:lvl>
    <w:lvl w:ilvl="3" w:tplc="AD76098A" w:tentative="1">
      <w:start w:val="1"/>
      <w:numFmt w:val="decimal"/>
      <w:lvlText w:val="%4."/>
      <w:lvlJc w:val="left"/>
      <w:pPr>
        <w:ind w:left="3087" w:hanging="360"/>
      </w:pPr>
    </w:lvl>
    <w:lvl w:ilvl="4" w:tplc="66AEA814" w:tentative="1">
      <w:start w:val="1"/>
      <w:numFmt w:val="lowerLetter"/>
      <w:lvlText w:val="%5."/>
      <w:lvlJc w:val="left"/>
      <w:pPr>
        <w:ind w:left="3807" w:hanging="360"/>
      </w:pPr>
    </w:lvl>
    <w:lvl w:ilvl="5" w:tplc="A4607FE8" w:tentative="1">
      <w:start w:val="1"/>
      <w:numFmt w:val="lowerRoman"/>
      <w:lvlText w:val="%6."/>
      <w:lvlJc w:val="right"/>
      <w:pPr>
        <w:ind w:left="4527" w:hanging="180"/>
      </w:pPr>
    </w:lvl>
    <w:lvl w:ilvl="6" w:tplc="56D80C7C" w:tentative="1">
      <w:start w:val="1"/>
      <w:numFmt w:val="decimal"/>
      <w:lvlText w:val="%7."/>
      <w:lvlJc w:val="left"/>
      <w:pPr>
        <w:ind w:left="5247" w:hanging="360"/>
      </w:pPr>
    </w:lvl>
    <w:lvl w:ilvl="7" w:tplc="564AA7AE" w:tentative="1">
      <w:start w:val="1"/>
      <w:numFmt w:val="lowerLetter"/>
      <w:lvlText w:val="%8."/>
      <w:lvlJc w:val="left"/>
      <w:pPr>
        <w:ind w:left="5967" w:hanging="360"/>
      </w:pPr>
    </w:lvl>
    <w:lvl w:ilvl="8" w:tplc="45C038F8" w:tentative="1">
      <w:start w:val="1"/>
      <w:numFmt w:val="lowerRoman"/>
      <w:lvlText w:val="%9."/>
      <w:lvlJc w:val="right"/>
      <w:pPr>
        <w:ind w:left="6687" w:hanging="180"/>
      </w:pPr>
    </w:lvl>
  </w:abstractNum>
  <w:abstractNum w:abstractNumId="16">
    <w:nsid w:val="3E3706AD"/>
    <w:multiLevelType w:val="hybridMultilevel"/>
    <w:tmpl w:val="70968ECC"/>
    <w:lvl w:ilvl="0" w:tplc="D5B047DC">
      <w:start w:val="1"/>
      <w:numFmt w:val="lowerLetter"/>
      <w:lvlText w:val="(%1)"/>
      <w:lvlJc w:val="left"/>
      <w:pPr>
        <w:ind w:left="927" w:hanging="360"/>
      </w:pPr>
      <w:rPr>
        <w:rFonts w:hint="default"/>
      </w:rPr>
    </w:lvl>
    <w:lvl w:ilvl="1" w:tplc="331E6320" w:tentative="1">
      <w:start w:val="1"/>
      <w:numFmt w:val="lowerLetter"/>
      <w:lvlText w:val="%2."/>
      <w:lvlJc w:val="left"/>
      <w:pPr>
        <w:ind w:left="1647" w:hanging="360"/>
      </w:pPr>
    </w:lvl>
    <w:lvl w:ilvl="2" w:tplc="30D83992" w:tentative="1">
      <w:start w:val="1"/>
      <w:numFmt w:val="lowerRoman"/>
      <w:lvlText w:val="%3."/>
      <w:lvlJc w:val="right"/>
      <w:pPr>
        <w:ind w:left="2367" w:hanging="180"/>
      </w:pPr>
    </w:lvl>
    <w:lvl w:ilvl="3" w:tplc="0D0E4B56" w:tentative="1">
      <w:start w:val="1"/>
      <w:numFmt w:val="decimal"/>
      <w:lvlText w:val="%4."/>
      <w:lvlJc w:val="left"/>
      <w:pPr>
        <w:ind w:left="3087" w:hanging="360"/>
      </w:pPr>
    </w:lvl>
    <w:lvl w:ilvl="4" w:tplc="96442B02" w:tentative="1">
      <w:start w:val="1"/>
      <w:numFmt w:val="lowerLetter"/>
      <w:lvlText w:val="%5."/>
      <w:lvlJc w:val="left"/>
      <w:pPr>
        <w:ind w:left="3807" w:hanging="360"/>
      </w:pPr>
    </w:lvl>
    <w:lvl w:ilvl="5" w:tplc="4B9C35FA" w:tentative="1">
      <w:start w:val="1"/>
      <w:numFmt w:val="lowerRoman"/>
      <w:lvlText w:val="%6."/>
      <w:lvlJc w:val="right"/>
      <w:pPr>
        <w:ind w:left="4527" w:hanging="180"/>
      </w:pPr>
    </w:lvl>
    <w:lvl w:ilvl="6" w:tplc="06EA89C4" w:tentative="1">
      <w:start w:val="1"/>
      <w:numFmt w:val="decimal"/>
      <w:lvlText w:val="%7."/>
      <w:lvlJc w:val="left"/>
      <w:pPr>
        <w:ind w:left="5247" w:hanging="360"/>
      </w:pPr>
    </w:lvl>
    <w:lvl w:ilvl="7" w:tplc="A258A688" w:tentative="1">
      <w:start w:val="1"/>
      <w:numFmt w:val="lowerLetter"/>
      <w:lvlText w:val="%8."/>
      <w:lvlJc w:val="left"/>
      <w:pPr>
        <w:ind w:left="5967" w:hanging="360"/>
      </w:pPr>
    </w:lvl>
    <w:lvl w:ilvl="8" w:tplc="2AF2CEFA" w:tentative="1">
      <w:start w:val="1"/>
      <w:numFmt w:val="lowerRoman"/>
      <w:lvlText w:val="%9."/>
      <w:lvlJc w:val="right"/>
      <w:pPr>
        <w:ind w:left="6687" w:hanging="180"/>
      </w:pPr>
    </w:lvl>
  </w:abstractNum>
  <w:abstractNum w:abstractNumId="17">
    <w:nsid w:val="40A006BC"/>
    <w:multiLevelType w:val="hybridMultilevel"/>
    <w:tmpl w:val="037E5344"/>
    <w:lvl w:ilvl="0" w:tplc="69A0B268">
      <w:start w:val="1"/>
      <w:numFmt w:val="decimal"/>
      <w:lvlText w:val="%1."/>
      <w:lvlJc w:val="left"/>
      <w:pPr>
        <w:tabs>
          <w:tab w:val="num" w:pos="1080"/>
        </w:tabs>
        <w:ind w:left="1080" w:hanging="720"/>
      </w:pPr>
      <w:rPr>
        <w:rFonts w:hint="default"/>
      </w:rPr>
    </w:lvl>
    <w:lvl w:ilvl="1" w:tplc="E25227FE">
      <w:numFmt w:val="none"/>
      <w:lvlText w:val=""/>
      <w:lvlJc w:val="left"/>
      <w:pPr>
        <w:tabs>
          <w:tab w:val="num" w:pos="360"/>
        </w:tabs>
      </w:pPr>
    </w:lvl>
    <w:lvl w:ilvl="2" w:tplc="8C506F4A">
      <w:numFmt w:val="none"/>
      <w:lvlText w:val=""/>
      <w:lvlJc w:val="left"/>
      <w:pPr>
        <w:tabs>
          <w:tab w:val="num" w:pos="360"/>
        </w:tabs>
      </w:pPr>
    </w:lvl>
    <w:lvl w:ilvl="3" w:tplc="D71CC496">
      <w:numFmt w:val="none"/>
      <w:lvlText w:val=""/>
      <w:lvlJc w:val="left"/>
      <w:pPr>
        <w:tabs>
          <w:tab w:val="num" w:pos="360"/>
        </w:tabs>
      </w:pPr>
    </w:lvl>
    <w:lvl w:ilvl="4" w:tplc="1FB6FF6E">
      <w:numFmt w:val="none"/>
      <w:lvlText w:val=""/>
      <w:lvlJc w:val="left"/>
      <w:pPr>
        <w:tabs>
          <w:tab w:val="num" w:pos="360"/>
        </w:tabs>
      </w:pPr>
    </w:lvl>
    <w:lvl w:ilvl="5" w:tplc="CCDE1084">
      <w:numFmt w:val="none"/>
      <w:lvlText w:val=""/>
      <w:lvlJc w:val="left"/>
      <w:pPr>
        <w:tabs>
          <w:tab w:val="num" w:pos="360"/>
        </w:tabs>
      </w:pPr>
    </w:lvl>
    <w:lvl w:ilvl="6" w:tplc="F350F9A2">
      <w:numFmt w:val="none"/>
      <w:lvlText w:val=""/>
      <w:lvlJc w:val="left"/>
      <w:pPr>
        <w:tabs>
          <w:tab w:val="num" w:pos="360"/>
        </w:tabs>
      </w:pPr>
    </w:lvl>
    <w:lvl w:ilvl="7" w:tplc="596AB630">
      <w:numFmt w:val="none"/>
      <w:lvlText w:val=""/>
      <w:lvlJc w:val="left"/>
      <w:pPr>
        <w:tabs>
          <w:tab w:val="num" w:pos="360"/>
        </w:tabs>
      </w:pPr>
    </w:lvl>
    <w:lvl w:ilvl="8" w:tplc="DBCCB16A">
      <w:numFmt w:val="none"/>
      <w:lvlText w:val=""/>
      <w:lvlJc w:val="left"/>
      <w:pPr>
        <w:tabs>
          <w:tab w:val="num" w:pos="360"/>
        </w:tabs>
      </w:pPr>
    </w:lvl>
  </w:abstractNum>
  <w:abstractNum w:abstractNumId="18">
    <w:nsid w:val="414822BE"/>
    <w:multiLevelType w:val="hybridMultilevel"/>
    <w:tmpl w:val="182245A0"/>
    <w:lvl w:ilvl="0" w:tplc="AC06E78A">
      <w:start w:val="1"/>
      <w:numFmt w:val="decimal"/>
      <w:lvlText w:val="%1."/>
      <w:lvlJc w:val="left"/>
      <w:pPr>
        <w:ind w:left="720" w:hanging="360"/>
      </w:pPr>
      <w:rPr>
        <w:rFonts w:hint="default"/>
        <w:b/>
      </w:rPr>
    </w:lvl>
    <w:lvl w:ilvl="1" w:tplc="352AF9C6" w:tentative="1">
      <w:start w:val="1"/>
      <w:numFmt w:val="lowerLetter"/>
      <w:lvlText w:val="%2."/>
      <w:lvlJc w:val="left"/>
      <w:pPr>
        <w:ind w:left="1440" w:hanging="360"/>
      </w:pPr>
    </w:lvl>
    <w:lvl w:ilvl="2" w:tplc="A802023A" w:tentative="1">
      <w:start w:val="1"/>
      <w:numFmt w:val="lowerRoman"/>
      <w:lvlText w:val="%3."/>
      <w:lvlJc w:val="right"/>
      <w:pPr>
        <w:ind w:left="2160" w:hanging="180"/>
      </w:pPr>
    </w:lvl>
    <w:lvl w:ilvl="3" w:tplc="E32CCAB2" w:tentative="1">
      <w:start w:val="1"/>
      <w:numFmt w:val="decimal"/>
      <w:lvlText w:val="%4."/>
      <w:lvlJc w:val="left"/>
      <w:pPr>
        <w:ind w:left="2880" w:hanging="360"/>
      </w:pPr>
    </w:lvl>
    <w:lvl w:ilvl="4" w:tplc="934E80CC" w:tentative="1">
      <w:start w:val="1"/>
      <w:numFmt w:val="lowerLetter"/>
      <w:lvlText w:val="%5."/>
      <w:lvlJc w:val="left"/>
      <w:pPr>
        <w:ind w:left="3600" w:hanging="360"/>
      </w:pPr>
    </w:lvl>
    <w:lvl w:ilvl="5" w:tplc="96F6CCC6" w:tentative="1">
      <w:start w:val="1"/>
      <w:numFmt w:val="lowerRoman"/>
      <w:lvlText w:val="%6."/>
      <w:lvlJc w:val="right"/>
      <w:pPr>
        <w:ind w:left="4320" w:hanging="180"/>
      </w:pPr>
    </w:lvl>
    <w:lvl w:ilvl="6" w:tplc="4A6EF316" w:tentative="1">
      <w:start w:val="1"/>
      <w:numFmt w:val="decimal"/>
      <w:lvlText w:val="%7."/>
      <w:lvlJc w:val="left"/>
      <w:pPr>
        <w:ind w:left="5040" w:hanging="360"/>
      </w:pPr>
    </w:lvl>
    <w:lvl w:ilvl="7" w:tplc="39A278EC" w:tentative="1">
      <w:start w:val="1"/>
      <w:numFmt w:val="lowerLetter"/>
      <w:lvlText w:val="%8."/>
      <w:lvlJc w:val="left"/>
      <w:pPr>
        <w:ind w:left="5760" w:hanging="360"/>
      </w:pPr>
    </w:lvl>
    <w:lvl w:ilvl="8" w:tplc="8FE0144E" w:tentative="1">
      <w:start w:val="1"/>
      <w:numFmt w:val="lowerRoman"/>
      <w:lvlText w:val="%9."/>
      <w:lvlJc w:val="right"/>
      <w:pPr>
        <w:ind w:left="6480" w:hanging="180"/>
      </w:pPr>
    </w:lvl>
  </w:abstractNum>
  <w:abstractNum w:abstractNumId="19">
    <w:nsid w:val="42642A47"/>
    <w:multiLevelType w:val="hybridMultilevel"/>
    <w:tmpl w:val="4FAE39AC"/>
    <w:lvl w:ilvl="0" w:tplc="49D839F2">
      <w:start w:val="1"/>
      <w:numFmt w:val="lowerLetter"/>
      <w:lvlText w:val="(%1)"/>
      <w:lvlJc w:val="left"/>
      <w:pPr>
        <w:ind w:left="927" w:hanging="360"/>
      </w:pPr>
      <w:rPr>
        <w:rFonts w:hint="default"/>
      </w:rPr>
    </w:lvl>
    <w:lvl w:ilvl="1" w:tplc="41386B84" w:tentative="1">
      <w:start w:val="1"/>
      <w:numFmt w:val="lowerLetter"/>
      <w:lvlText w:val="%2."/>
      <w:lvlJc w:val="left"/>
      <w:pPr>
        <w:ind w:left="1647" w:hanging="360"/>
      </w:pPr>
    </w:lvl>
    <w:lvl w:ilvl="2" w:tplc="03369DEC" w:tentative="1">
      <w:start w:val="1"/>
      <w:numFmt w:val="lowerRoman"/>
      <w:lvlText w:val="%3."/>
      <w:lvlJc w:val="right"/>
      <w:pPr>
        <w:ind w:left="2367" w:hanging="180"/>
      </w:pPr>
    </w:lvl>
    <w:lvl w:ilvl="3" w:tplc="E4EE3B12" w:tentative="1">
      <w:start w:val="1"/>
      <w:numFmt w:val="decimal"/>
      <w:lvlText w:val="%4."/>
      <w:lvlJc w:val="left"/>
      <w:pPr>
        <w:ind w:left="3087" w:hanging="360"/>
      </w:pPr>
    </w:lvl>
    <w:lvl w:ilvl="4" w:tplc="6C822B48" w:tentative="1">
      <w:start w:val="1"/>
      <w:numFmt w:val="lowerLetter"/>
      <w:lvlText w:val="%5."/>
      <w:lvlJc w:val="left"/>
      <w:pPr>
        <w:ind w:left="3807" w:hanging="360"/>
      </w:pPr>
    </w:lvl>
    <w:lvl w:ilvl="5" w:tplc="F28A2BF0" w:tentative="1">
      <w:start w:val="1"/>
      <w:numFmt w:val="lowerRoman"/>
      <w:lvlText w:val="%6."/>
      <w:lvlJc w:val="right"/>
      <w:pPr>
        <w:ind w:left="4527" w:hanging="180"/>
      </w:pPr>
    </w:lvl>
    <w:lvl w:ilvl="6" w:tplc="241EE98A" w:tentative="1">
      <w:start w:val="1"/>
      <w:numFmt w:val="decimal"/>
      <w:lvlText w:val="%7."/>
      <w:lvlJc w:val="left"/>
      <w:pPr>
        <w:ind w:left="5247" w:hanging="360"/>
      </w:pPr>
    </w:lvl>
    <w:lvl w:ilvl="7" w:tplc="0ED45AEC" w:tentative="1">
      <w:start w:val="1"/>
      <w:numFmt w:val="lowerLetter"/>
      <w:lvlText w:val="%8."/>
      <w:lvlJc w:val="left"/>
      <w:pPr>
        <w:ind w:left="5967" w:hanging="360"/>
      </w:pPr>
    </w:lvl>
    <w:lvl w:ilvl="8" w:tplc="7A3A6F5E" w:tentative="1">
      <w:start w:val="1"/>
      <w:numFmt w:val="lowerRoman"/>
      <w:lvlText w:val="%9."/>
      <w:lvlJc w:val="right"/>
      <w:pPr>
        <w:ind w:left="6687" w:hanging="180"/>
      </w:pPr>
    </w:lvl>
  </w:abstractNum>
  <w:abstractNum w:abstractNumId="20">
    <w:nsid w:val="42B9643B"/>
    <w:multiLevelType w:val="hybridMultilevel"/>
    <w:tmpl w:val="226E4BD2"/>
    <w:lvl w:ilvl="0" w:tplc="11D6BF2A">
      <w:start w:val="4"/>
      <w:numFmt w:val="decimal"/>
      <w:lvlText w:val="%1.1"/>
      <w:lvlJc w:val="left"/>
      <w:pPr>
        <w:ind w:left="720" w:hanging="360"/>
      </w:pPr>
      <w:rPr>
        <w:rFonts w:hint="default"/>
        <w:b w:val="0"/>
      </w:rPr>
    </w:lvl>
    <w:lvl w:ilvl="1" w:tplc="3A3EC570" w:tentative="1">
      <w:start w:val="1"/>
      <w:numFmt w:val="lowerLetter"/>
      <w:lvlText w:val="%2."/>
      <w:lvlJc w:val="left"/>
      <w:pPr>
        <w:ind w:left="1440" w:hanging="360"/>
      </w:pPr>
    </w:lvl>
    <w:lvl w:ilvl="2" w:tplc="E46C8302" w:tentative="1">
      <w:start w:val="1"/>
      <w:numFmt w:val="lowerRoman"/>
      <w:lvlText w:val="%3."/>
      <w:lvlJc w:val="right"/>
      <w:pPr>
        <w:ind w:left="2160" w:hanging="180"/>
      </w:pPr>
    </w:lvl>
    <w:lvl w:ilvl="3" w:tplc="8CC4AC18" w:tentative="1">
      <w:start w:val="1"/>
      <w:numFmt w:val="decimal"/>
      <w:lvlText w:val="%4."/>
      <w:lvlJc w:val="left"/>
      <w:pPr>
        <w:ind w:left="2880" w:hanging="360"/>
      </w:pPr>
    </w:lvl>
    <w:lvl w:ilvl="4" w:tplc="B9D6F98E" w:tentative="1">
      <w:start w:val="1"/>
      <w:numFmt w:val="lowerLetter"/>
      <w:lvlText w:val="%5."/>
      <w:lvlJc w:val="left"/>
      <w:pPr>
        <w:ind w:left="3600" w:hanging="360"/>
      </w:pPr>
    </w:lvl>
    <w:lvl w:ilvl="5" w:tplc="4BFA3230" w:tentative="1">
      <w:start w:val="1"/>
      <w:numFmt w:val="lowerRoman"/>
      <w:lvlText w:val="%6."/>
      <w:lvlJc w:val="right"/>
      <w:pPr>
        <w:ind w:left="4320" w:hanging="180"/>
      </w:pPr>
    </w:lvl>
    <w:lvl w:ilvl="6" w:tplc="E860321A" w:tentative="1">
      <w:start w:val="1"/>
      <w:numFmt w:val="decimal"/>
      <w:lvlText w:val="%7."/>
      <w:lvlJc w:val="left"/>
      <w:pPr>
        <w:ind w:left="5040" w:hanging="360"/>
      </w:pPr>
    </w:lvl>
    <w:lvl w:ilvl="7" w:tplc="9056B1DC" w:tentative="1">
      <w:start w:val="1"/>
      <w:numFmt w:val="lowerLetter"/>
      <w:lvlText w:val="%8."/>
      <w:lvlJc w:val="left"/>
      <w:pPr>
        <w:ind w:left="5760" w:hanging="360"/>
      </w:pPr>
    </w:lvl>
    <w:lvl w:ilvl="8" w:tplc="DD164552" w:tentative="1">
      <w:start w:val="1"/>
      <w:numFmt w:val="lowerRoman"/>
      <w:lvlText w:val="%9."/>
      <w:lvlJc w:val="right"/>
      <w:pPr>
        <w:ind w:left="6480" w:hanging="180"/>
      </w:pPr>
    </w:lvl>
  </w:abstractNum>
  <w:abstractNum w:abstractNumId="21">
    <w:nsid w:val="443B5987"/>
    <w:multiLevelType w:val="hybridMultilevel"/>
    <w:tmpl w:val="70968ECC"/>
    <w:lvl w:ilvl="0" w:tplc="0D106FC0">
      <w:start w:val="1"/>
      <w:numFmt w:val="lowerLetter"/>
      <w:lvlText w:val="(%1)"/>
      <w:lvlJc w:val="left"/>
      <w:pPr>
        <w:ind w:left="927" w:hanging="360"/>
      </w:pPr>
      <w:rPr>
        <w:rFonts w:hint="default"/>
      </w:rPr>
    </w:lvl>
    <w:lvl w:ilvl="1" w:tplc="9908397A" w:tentative="1">
      <w:start w:val="1"/>
      <w:numFmt w:val="lowerLetter"/>
      <w:lvlText w:val="%2."/>
      <w:lvlJc w:val="left"/>
      <w:pPr>
        <w:ind w:left="1647" w:hanging="360"/>
      </w:pPr>
    </w:lvl>
    <w:lvl w:ilvl="2" w:tplc="6916CDC6" w:tentative="1">
      <w:start w:val="1"/>
      <w:numFmt w:val="lowerRoman"/>
      <w:lvlText w:val="%3."/>
      <w:lvlJc w:val="right"/>
      <w:pPr>
        <w:ind w:left="2367" w:hanging="180"/>
      </w:pPr>
    </w:lvl>
    <w:lvl w:ilvl="3" w:tplc="C4F69080" w:tentative="1">
      <w:start w:val="1"/>
      <w:numFmt w:val="decimal"/>
      <w:lvlText w:val="%4."/>
      <w:lvlJc w:val="left"/>
      <w:pPr>
        <w:ind w:left="3087" w:hanging="360"/>
      </w:pPr>
    </w:lvl>
    <w:lvl w:ilvl="4" w:tplc="23CC9C88" w:tentative="1">
      <w:start w:val="1"/>
      <w:numFmt w:val="lowerLetter"/>
      <w:lvlText w:val="%5."/>
      <w:lvlJc w:val="left"/>
      <w:pPr>
        <w:ind w:left="3807" w:hanging="360"/>
      </w:pPr>
    </w:lvl>
    <w:lvl w:ilvl="5" w:tplc="85A0D4D8" w:tentative="1">
      <w:start w:val="1"/>
      <w:numFmt w:val="lowerRoman"/>
      <w:lvlText w:val="%6."/>
      <w:lvlJc w:val="right"/>
      <w:pPr>
        <w:ind w:left="4527" w:hanging="180"/>
      </w:pPr>
    </w:lvl>
    <w:lvl w:ilvl="6" w:tplc="02B4FE64" w:tentative="1">
      <w:start w:val="1"/>
      <w:numFmt w:val="decimal"/>
      <w:lvlText w:val="%7."/>
      <w:lvlJc w:val="left"/>
      <w:pPr>
        <w:ind w:left="5247" w:hanging="360"/>
      </w:pPr>
    </w:lvl>
    <w:lvl w:ilvl="7" w:tplc="C4DCAD48" w:tentative="1">
      <w:start w:val="1"/>
      <w:numFmt w:val="lowerLetter"/>
      <w:lvlText w:val="%8."/>
      <w:lvlJc w:val="left"/>
      <w:pPr>
        <w:ind w:left="5967" w:hanging="360"/>
      </w:pPr>
    </w:lvl>
    <w:lvl w:ilvl="8" w:tplc="16DE892A" w:tentative="1">
      <w:start w:val="1"/>
      <w:numFmt w:val="lowerRoman"/>
      <w:lvlText w:val="%9."/>
      <w:lvlJc w:val="right"/>
      <w:pPr>
        <w:ind w:left="6687" w:hanging="180"/>
      </w:pPr>
    </w:lvl>
  </w:abstractNum>
  <w:abstractNum w:abstractNumId="22">
    <w:nsid w:val="48954F27"/>
    <w:multiLevelType w:val="hybridMultilevel"/>
    <w:tmpl w:val="0D9A45AA"/>
    <w:lvl w:ilvl="0" w:tplc="763A11D4">
      <w:start w:val="1"/>
      <w:numFmt w:val="lowerLetter"/>
      <w:lvlText w:val="(%1)"/>
      <w:lvlJc w:val="left"/>
      <w:pPr>
        <w:ind w:left="927" w:hanging="360"/>
      </w:pPr>
      <w:rPr>
        <w:rFonts w:hint="default"/>
      </w:rPr>
    </w:lvl>
    <w:lvl w:ilvl="1" w:tplc="47C607EA" w:tentative="1">
      <w:start w:val="1"/>
      <w:numFmt w:val="lowerLetter"/>
      <w:lvlText w:val="%2."/>
      <w:lvlJc w:val="left"/>
      <w:pPr>
        <w:ind w:left="1647" w:hanging="360"/>
      </w:pPr>
    </w:lvl>
    <w:lvl w:ilvl="2" w:tplc="E23EFA3C" w:tentative="1">
      <w:start w:val="1"/>
      <w:numFmt w:val="lowerRoman"/>
      <w:lvlText w:val="%3."/>
      <w:lvlJc w:val="right"/>
      <w:pPr>
        <w:ind w:left="2367" w:hanging="180"/>
      </w:pPr>
    </w:lvl>
    <w:lvl w:ilvl="3" w:tplc="71D0A4BC" w:tentative="1">
      <w:start w:val="1"/>
      <w:numFmt w:val="decimal"/>
      <w:lvlText w:val="%4."/>
      <w:lvlJc w:val="left"/>
      <w:pPr>
        <w:ind w:left="3087" w:hanging="360"/>
      </w:pPr>
    </w:lvl>
    <w:lvl w:ilvl="4" w:tplc="4114FE08" w:tentative="1">
      <w:start w:val="1"/>
      <w:numFmt w:val="lowerLetter"/>
      <w:lvlText w:val="%5."/>
      <w:lvlJc w:val="left"/>
      <w:pPr>
        <w:ind w:left="3807" w:hanging="360"/>
      </w:pPr>
    </w:lvl>
    <w:lvl w:ilvl="5" w:tplc="32AC7824" w:tentative="1">
      <w:start w:val="1"/>
      <w:numFmt w:val="lowerRoman"/>
      <w:lvlText w:val="%6."/>
      <w:lvlJc w:val="right"/>
      <w:pPr>
        <w:ind w:left="4527" w:hanging="180"/>
      </w:pPr>
    </w:lvl>
    <w:lvl w:ilvl="6" w:tplc="8F985954" w:tentative="1">
      <w:start w:val="1"/>
      <w:numFmt w:val="decimal"/>
      <w:lvlText w:val="%7."/>
      <w:lvlJc w:val="left"/>
      <w:pPr>
        <w:ind w:left="5247" w:hanging="360"/>
      </w:pPr>
    </w:lvl>
    <w:lvl w:ilvl="7" w:tplc="4DE247D0" w:tentative="1">
      <w:start w:val="1"/>
      <w:numFmt w:val="lowerLetter"/>
      <w:lvlText w:val="%8."/>
      <w:lvlJc w:val="left"/>
      <w:pPr>
        <w:ind w:left="5967" w:hanging="360"/>
      </w:pPr>
    </w:lvl>
    <w:lvl w:ilvl="8" w:tplc="60D2DCD6" w:tentative="1">
      <w:start w:val="1"/>
      <w:numFmt w:val="lowerRoman"/>
      <w:lvlText w:val="%9."/>
      <w:lvlJc w:val="right"/>
      <w:pPr>
        <w:ind w:left="6687" w:hanging="180"/>
      </w:pPr>
    </w:lvl>
  </w:abstractNum>
  <w:abstractNum w:abstractNumId="23">
    <w:nsid w:val="48A115E8"/>
    <w:multiLevelType w:val="hybridMultilevel"/>
    <w:tmpl w:val="70968ECC"/>
    <w:lvl w:ilvl="0" w:tplc="09D800DE">
      <w:start w:val="1"/>
      <w:numFmt w:val="lowerLetter"/>
      <w:lvlText w:val="(%1)"/>
      <w:lvlJc w:val="left"/>
      <w:pPr>
        <w:ind w:left="927" w:hanging="360"/>
      </w:pPr>
      <w:rPr>
        <w:rFonts w:hint="default"/>
      </w:rPr>
    </w:lvl>
    <w:lvl w:ilvl="1" w:tplc="931AFA1A" w:tentative="1">
      <w:start w:val="1"/>
      <w:numFmt w:val="lowerLetter"/>
      <w:lvlText w:val="%2."/>
      <w:lvlJc w:val="left"/>
      <w:pPr>
        <w:ind w:left="1647" w:hanging="360"/>
      </w:pPr>
    </w:lvl>
    <w:lvl w:ilvl="2" w:tplc="7D14C672" w:tentative="1">
      <w:start w:val="1"/>
      <w:numFmt w:val="lowerRoman"/>
      <w:lvlText w:val="%3."/>
      <w:lvlJc w:val="right"/>
      <w:pPr>
        <w:ind w:left="2367" w:hanging="180"/>
      </w:pPr>
    </w:lvl>
    <w:lvl w:ilvl="3" w:tplc="9788CA1A" w:tentative="1">
      <w:start w:val="1"/>
      <w:numFmt w:val="decimal"/>
      <w:lvlText w:val="%4."/>
      <w:lvlJc w:val="left"/>
      <w:pPr>
        <w:ind w:left="3087" w:hanging="360"/>
      </w:pPr>
    </w:lvl>
    <w:lvl w:ilvl="4" w:tplc="FB547C06" w:tentative="1">
      <w:start w:val="1"/>
      <w:numFmt w:val="lowerLetter"/>
      <w:lvlText w:val="%5."/>
      <w:lvlJc w:val="left"/>
      <w:pPr>
        <w:ind w:left="3807" w:hanging="360"/>
      </w:pPr>
    </w:lvl>
    <w:lvl w:ilvl="5" w:tplc="545E0310" w:tentative="1">
      <w:start w:val="1"/>
      <w:numFmt w:val="lowerRoman"/>
      <w:lvlText w:val="%6."/>
      <w:lvlJc w:val="right"/>
      <w:pPr>
        <w:ind w:left="4527" w:hanging="180"/>
      </w:pPr>
    </w:lvl>
    <w:lvl w:ilvl="6" w:tplc="E6F016E2" w:tentative="1">
      <w:start w:val="1"/>
      <w:numFmt w:val="decimal"/>
      <w:lvlText w:val="%7."/>
      <w:lvlJc w:val="left"/>
      <w:pPr>
        <w:ind w:left="5247" w:hanging="360"/>
      </w:pPr>
    </w:lvl>
    <w:lvl w:ilvl="7" w:tplc="57362EA4" w:tentative="1">
      <w:start w:val="1"/>
      <w:numFmt w:val="lowerLetter"/>
      <w:lvlText w:val="%8."/>
      <w:lvlJc w:val="left"/>
      <w:pPr>
        <w:ind w:left="5967" w:hanging="360"/>
      </w:pPr>
    </w:lvl>
    <w:lvl w:ilvl="8" w:tplc="ABA8C29A" w:tentative="1">
      <w:start w:val="1"/>
      <w:numFmt w:val="lowerRoman"/>
      <w:lvlText w:val="%9."/>
      <w:lvlJc w:val="right"/>
      <w:pPr>
        <w:ind w:left="6687" w:hanging="180"/>
      </w:pPr>
    </w:lvl>
  </w:abstractNum>
  <w:abstractNum w:abstractNumId="24">
    <w:nsid w:val="4FCC7D0E"/>
    <w:multiLevelType w:val="hybridMultilevel"/>
    <w:tmpl w:val="DE481760"/>
    <w:lvl w:ilvl="0" w:tplc="4F1A1C90">
      <w:start w:val="1"/>
      <w:numFmt w:val="lowerRoman"/>
      <w:lvlText w:val="(%1)"/>
      <w:lvlJc w:val="left"/>
      <w:pPr>
        <w:ind w:left="1647" w:hanging="720"/>
      </w:pPr>
      <w:rPr>
        <w:rFonts w:hint="default"/>
      </w:rPr>
    </w:lvl>
    <w:lvl w:ilvl="1" w:tplc="303A88E2" w:tentative="1">
      <w:start w:val="1"/>
      <w:numFmt w:val="lowerLetter"/>
      <w:lvlText w:val="%2."/>
      <w:lvlJc w:val="left"/>
      <w:pPr>
        <w:ind w:left="2007" w:hanging="360"/>
      </w:pPr>
    </w:lvl>
    <w:lvl w:ilvl="2" w:tplc="E6003ED2" w:tentative="1">
      <w:start w:val="1"/>
      <w:numFmt w:val="lowerRoman"/>
      <w:lvlText w:val="%3."/>
      <w:lvlJc w:val="right"/>
      <w:pPr>
        <w:ind w:left="2727" w:hanging="180"/>
      </w:pPr>
    </w:lvl>
    <w:lvl w:ilvl="3" w:tplc="54E410E0" w:tentative="1">
      <w:start w:val="1"/>
      <w:numFmt w:val="decimal"/>
      <w:lvlText w:val="%4."/>
      <w:lvlJc w:val="left"/>
      <w:pPr>
        <w:ind w:left="3447" w:hanging="360"/>
      </w:pPr>
    </w:lvl>
    <w:lvl w:ilvl="4" w:tplc="E2F0AC4A" w:tentative="1">
      <w:start w:val="1"/>
      <w:numFmt w:val="lowerLetter"/>
      <w:lvlText w:val="%5."/>
      <w:lvlJc w:val="left"/>
      <w:pPr>
        <w:ind w:left="4167" w:hanging="360"/>
      </w:pPr>
    </w:lvl>
    <w:lvl w:ilvl="5" w:tplc="25325E80" w:tentative="1">
      <w:start w:val="1"/>
      <w:numFmt w:val="lowerRoman"/>
      <w:lvlText w:val="%6."/>
      <w:lvlJc w:val="right"/>
      <w:pPr>
        <w:ind w:left="4887" w:hanging="180"/>
      </w:pPr>
    </w:lvl>
    <w:lvl w:ilvl="6" w:tplc="A97C754C" w:tentative="1">
      <w:start w:val="1"/>
      <w:numFmt w:val="decimal"/>
      <w:lvlText w:val="%7."/>
      <w:lvlJc w:val="left"/>
      <w:pPr>
        <w:ind w:left="5607" w:hanging="360"/>
      </w:pPr>
    </w:lvl>
    <w:lvl w:ilvl="7" w:tplc="636C87E0" w:tentative="1">
      <w:start w:val="1"/>
      <w:numFmt w:val="lowerLetter"/>
      <w:lvlText w:val="%8."/>
      <w:lvlJc w:val="left"/>
      <w:pPr>
        <w:ind w:left="6327" w:hanging="360"/>
      </w:pPr>
    </w:lvl>
    <w:lvl w:ilvl="8" w:tplc="35D21824" w:tentative="1">
      <w:start w:val="1"/>
      <w:numFmt w:val="lowerRoman"/>
      <w:lvlText w:val="%9."/>
      <w:lvlJc w:val="right"/>
      <w:pPr>
        <w:ind w:left="7047" w:hanging="180"/>
      </w:pPr>
    </w:lvl>
  </w:abstractNum>
  <w:abstractNum w:abstractNumId="25">
    <w:nsid w:val="51CD6D51"/>
    <w:multiLevelType w:val="hybridMultilevel"/>
    <w:tmpl w:val="D1EE2136"/>
    <w:lvl w:ilvl="0" w:tplc="F40C391C">
      <w:start w:val="1"/>
      <w:numFmt w:val="lowerLetter"/>
      <w:lvlText w:val="(%1)"/>
      <w:lvlJc w:val="left"/>
      <w:pPr>
        <w:ind w:left="927" w:hanging="360"/>
      </w:pPr>
      <w:rPr>
        <w:rFonts w:hint="default"/>
      </w:rPr>
    </w:lvl>
    <w:lvl w:ilvl="1" w:tplc="3BB03690" w:tentative="1">
      <w:start w:val="1"/>
      <w:numFmt w:val="lowerLetter"/>
      <w:lvlText w:val="%2."/>
      <w:lvlJc w:val="left"/>
      <w:pPr>
        <w:ind w:left="1647" w:hanging="360"/>
      </w:pPr>
    </w:lvl>
    <w:lvl w:ilvl="2" w:tplc="9E083E0A" w:tentative="1">
      <w:start w:val="1"/>
      <w:numFmt w:val="lowerRoman"/>
      <w:lvlText w:val="%3."/>
      <w:lvlJc w:val="right"/>
      <w:pPr>
        <w:ind w:left="2367" w:hanging="180"/>
      </w:pPr>
    </w:lvl>
    <w:lvl w:ilvl="3" w:tplc="7DA6D85C" w:tentative="1">
      <w:start w:val="1"/>
      <w:numFmt w:val="decimal"/>
      <w:lvlText w:val="%4."/>
      <w:lvlJc w:val="left"/>
      <w:pPr>
        <w:ind w:left="3087" w:hanging="360"/>
      </w:pPr>
    </w:lvl>
    <w:lvl w:ilvl="4" w:tplc="E21867FE" w:tentative="1">
      <w:start w:val="1"/>
      <w:numFmt w:val="lowerLetter"/>
      <w:lvlText w:val="%5."/>
      <w:lvlJc w:val="left"/>
      <w:pPr>
        <w:ind w:left="3807" w:hanging="360"/>
      </w:pPr>
    </w:lvl>
    <w:lvl w:ilvl="5" w:tplc="0D725450" w:tentative="1">
      <w:start w:val="1"/>
      <w:numFmt w:val="lowerRoman"/>
      <w:lvlText w:val="%6."/>
      <w:lvlJc w:val="right"/>
      <w:pPr>
        <w:ind w:left="4527" w:hanging="180"/>
      </w:pPr>
    </w:lvl>
    <w:lvl w:ilvl="6" w:tplc="EDDA68E0" w:tentative="1">
      <w:start w:val="1"/>
      <w:numFmt w:val="decimal"/>
      <w:lvlText w:val="%7."/>
      <w:lvlJc w:val="left"/>
      <w:pPr>
        <w:ind w:left="5247" w:hanging="360"/>
      </w:pPr>
    </w:lvl>
    <w:lvl w:ilvl="7" w:tplc="C1F672D4" w:tentative="1">
      <w:start w:val="1"/>
      <w:numFmt w:val="lowerLetter"/>
      <w:lvlText w:val="%8."/>
      <w:lvlJc w:val="left"/>
      <w:pPr>
        <w:ind w:left="5967" w:hanging="360"/>
      </w:pPr>
    </w:lvl>
    <w:lvl w:ilvl="8" w:tplc="9DC06D26" w:tentative="1">
      <w:start w:val="1"/>
      <w:numFmt w:val="lowerRoman"/>
      <w:lvlText w:val="%9."/>
      <w:lvlJc w:val="right"/>
      <w:pPr>
        <w:ind w:left="6687" w:hanging="180"/>
      </w:pPr>
    </w:lvl>
  </w:abstractNum>
  <w:abstractNum w:abstractNumId="26">
    <w:nsid w:val="52D326C7"/>
    <w:multiLevelType w:val="multilevel"/>
    <w:tmpl w:val="A8F66CA4"/>
    <w:styleLink w:val="BulletList"/>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7">
    <w:nsid w:val="52DA320B"/>
    <w:multiLevelType w:val="multilevel"/>
    <w:tmpl w:val="773CD4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val="0"/>
        <w:sz w:val="16"/>
        <w:szCs w:val="16"/>
      </w:rPr>
    </w:lvl>
    <w:lvl w:ilvl="2">
      <w:start w:val="1"/>
      <w:numFmt w:val="lowerLetter"/>
      <w:lvlText w:val="(%3)"/>
      <w:lvlJc w:val="left"/>
      <w:pPr>
        <w:tabs>
          <w:tab w:val="num" w:pos="720"/>
        </w:tabs>
        <w:ind w:left="720" w:hanging="360"/>
      </w:pPr>
      <w:rPr>
        <w:rFonts w:ascii="Times New Roman" w:hAnsi="Times New Roman" w:cs="Times New Roman" w:hint="default"/>
        <w:b w:val="0"/>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28">
    <w:nsid w:val="59961913"/>
    <w:multiLevelType w:val="hybridMultilevel"/>
    <w:tmpl w:val="7E96B5AE"/>
    <w:lvl w:ilvl="0" w:tplc="2E9472E8">
      <w:start w:val="1"/>
      <w:numFmt w:val="lowerRoman"/>
      <w:lvlText w:val="(%1)"/>
      <w:lvlJc w:val="left"/>
      <w:pPr>
        <w:ind w:left="1647" w:hanging="720"/>
      </w:pPr>
      <w:rPr>
        <w:rFonts w:hint="default"/>
      </w:rPr>
    </w:lvl>
    <w:lvl w:ilvl="1" w:tplc="967CB7C6" w:tentative="1">
      <w:start w:val="1"/>
      <w:numFmt w:val="lowerLetter"/>
      <w:lvlText w:val="%2."/>
      <w:lvlJc w:val="left"/>
      <w:pPr>
        <w:ind w:left="2007" w:hanging="360"/>
      </w:pPr>
    </w:lvl>
    <w:lvl w:ilvl="2" w:tplc="D52EFD8E" w:tentative="1">
      <w:start w:val="1"/>
      <w:numFmt w:val="lowerRoman"/>
      <w:lvlText w:val="%3."/>
      <w:lvlJc w:val="right"/>
      <w:pPr>
        <w:ind w:left="2727" w:hanging="180"/>
      </w:pPr>
    </w:lvl>
    <w:lvl w:ilvl="3" w:tplc="E25CA790" w:tentative="1">
      <w:start w:val="1"/>
      <w:numFmt w:val="decimal"/>
      <w:lvlText w:val="%4."/>
      <w:lvlJc w:val="left"/>
      <w:pPr>
        <w:ind w:left="3447" w:hanging="360"/>
      </w:pPr>
    </w:lvl>
    <w:lvl w:ilvl="4" w:tplc="A83227A8" w:tentative="1">
      <w:start w:val="1"/>
      <w:numFmt w:val="lowerLetter"/>
      <w:lvlText w:val="%5."/>
      <w:lvlJc w:val="left"/>
      <w:pPr>
        <w:ind w:left="4167" w:hanging="360"/>
      </w:pPr>
    </w:lvl>
    <w:lvl w:ilvl="5" w:tplc="D91CC504" w:tentative="1">
      <w:start w:val="1"/>
      <w:numFmt w:val="lowerRoman"/>
      <w:lvlText w:val="%6."/>
      <w:lvlJc w:val="right"/>
      <w:pPr>
        <w:ind w:left="4887" w:hanging="180"/>
      </w:pPr>
    </w:lvl>
    <w:lvl w:ilvl="6" w:tplc="E1983A34" w:tentative="1">
      <w:start w:val="1"/>
      <w:numFmt w:val="decimal"/>
      <w:lvlText w:val="%7."/>
      <w:lvlJc w:val="left"/>
      <w:pPr>
        <w:ind w:left="5607" w:hanging="360"/>
      </w:pPr>
    </w:lvl>
    <w:lvl w:ilvl="7" w:tplc="37285E3E" w:tentative="1">
      <w:start w:val="1"/>
      <w:numFmt w:val="lowerLetter"/>
      <w:lvlText w:val="%8."/>
      <w:lvlJc w:val="left"/>
      <w:pPr>
        <w:ind w:left="6327" w:hanging="360"/>
      </w:pPr>
    </w:lvl>
    <w:lvl w:ilvl="8" w:tplc="C7C21654" w:tentative="1">
      <w:start w:val="1"/>
      <w:numFmt w:val="lowerRoman"/>
      <w:lvlText w:val="%9."/>
      <w:lvlJc w:val="right"/>
      <w:pPr>
        <w:ind w:left="7047" w:hanging="180"/>
      </w:pPr>
    </w:lvl>
  </w:abstractNum>
  <w:abstractNum w:abstractNumId="29">
    <w:nsid w:val="5BD00DAA"/>
    <w:multiLevelType w:val="multilevel"/>
    <w:tmpl w:val="CAE4410C"/>
    <w:styleLink w:val="ListNumber"/>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284"/>
      </w:pPr>
      <w:rPr>
        <w:rFonts w:hint="default"/>
      </w:rPr>
    </w:lvl>
    <w:lvl w:ilvl="2">
      <w:start w:val="1"/>
      <w:numFmt w:val="decimal"/>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decimal"/>
      <w:lvlText w:val="%5)"/>
      <w:lvlJc w:val="left"/>
      <w:pPr>
        <w:tabs>
          <w:tab w:val="num" w:pos="1701"/>
        </w:tabs>
        <w:ind w:left="1701" w:hanging="283"/>
      </w:pPr>
      <w:rPr>
        <w:rFonts w:hint="default"/>
      </w:rPr>
    </w:lvl>
    <w:lvl w:ilvl="5">
      <w:start w:val="1"/>
      <w:numFmt w:val="decimal"/>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left"/>
      <w:pPr>
        <w:tabs>
          <w:tab w:val="num" w:pos="2835"/>
        </w:tabs>
        <w:ind w:left="2835" w:hanging="283"/>
      </w:pPr>
      <w:rPr>
        <w:rFonts w:hint="default"/>
      </w:rPr>
    </w:lvl>
  </w:abstractNum>
  <w:abstractNum w:abstractNumId="30">
    <w:nsid w:val="638D6B8A"/>
    <w:multiLevelType w:val="hybridMultilevel"/>
    <w:tmpl w:val="70968ECC"/>
    <w:lvl w:ilvl="0" w:tplc="F02C810A">
      <w:start w:val="1"/>
      <w:numFmt w:val="lowerLetter"/>
      <w:lvlText w:val="(%1)"/>
      <w:lvlJc w:val="left"/>
      <w:pPr>
        <w:ind w:left="927" w:hanging="360"/>
      </w:pPr>
      <w:rPr>
        <w:rFonts w:hint="default"/>
      </w:rPr>
    </w:lvl>
    <w:lvl w:ilvl="1" w:tplc="C3787C6C" w:tentative="1">
      <w:start w:val="1"/>
      <w:numFmt w:val="lowerLetter"/>
      <w:lvlText w:val="%2."/>
      <w:lvlJc w:val="left"/>
      <w:pPr>
        <w:ind w:left="1647" w:hanging="360"/>
      </w:pPr>
    </w:lvl>
    <w:lvl w:ilvl="2" w:tplc="D1483322" w:tentative="1">
      <w:start w:val="1"/>
      <w:numFmt w:val="lowerRoman"/>
      <w:lvlText w:val="%3."/>
      <w:lvlJc w:val="right"/>
      <w:pPr>
        <w:ind w:left="2367" w:hanging="180"/>
      </w:pPr>
    </w:lvl>
    <w:lvl w:ilvl="3" w:tplc="161691DE" w:tentative="1">
      <w:start w:val="1"/>
      <w:numFmt w:val="decimal"/>
      <w:lvlText w:val="%4."/>
      <w:lvlJc w:val="left"/>
      <w:pPr>
        <w:ind w:left="3087" w:hanging="360"/>
      </w:pPr>
    </w:lvl>
    <w:lvl w:ilvl="4" w:tplc="9EF00004" w:tentative="1">
      <w:start w:val="1"/>
      <w:numFmt w:val="lowerLetter"/>
      <w:lvlText w:val="%5."/>
      <w:lvlJc w:val="left"/>
      <w:pPr>
        <w:ind w:left="3807" w:hanging="360"/>
      </w:pPr>
    </w:lvl>
    <w:lvl w:ilvl="5" w:tplc="00121FD8" w:tentative="1">
      <w:start w:val="1"/>
      <w:numFmt w:val="lowerRoman"/>
      <w:lvlText w:val="%6."/>
      <w:lvlJc w:val="right"/>
      <w:pPr>
        <w:ind w:left="4527" w:hanging="180"/>
      </w:pPr>
    </w:lvl>
    <w:lvl w:ilvl="6" w:tplc="1FB01564" w:tentative="1">
      <w:start w:val="1"/>
      <w:numFmt w:val="decimal"/>
      <w:lvlText w:val="%7."/>
      <w:lvlJc w:val="left"/>
      <w:pPr>
        <w:ind w:left="5247" w:hanging="360"/>
      </w:pPr>
    </w:lvl>
    <w:lvl w:ilvl="7" w:tplc="E1C60DE4" w:tentative="1">
      <w:start w:val="1"/>
      <w:numFmt w:val="lowerLetter"/>
      <w:lvlText w:val="%8."/>
      <w:lvlJc w:val="left"/>
      <w:pPr>
        <w:ind w:left="5967" w:hanging="360"/>
      </w:pPr>
    </w:lvl>
    <w:lvl w:ilvl="8" w:tplc="3968CDA0" w:tentative="1">
      <w:start w:val="1"/>
      <w:numFmt w:val="lowerRoman"/>
      <w:lvlText w:val="%9."/>
      <w:lvlJc w:val="right"/>
      <w:pPr>
        <w:ind w:left="6687" w:hanging="180"/>
      </w:pPr>
    </w:lvl>
  </w:abstractNum>
  <w:abstractNum w:abstractNumId="31">
    <w:nsid w:val="757D11B0"/>
    <w:multiLevelType w:val="hybridMultilevel"/>
    <w:tmpl w:val="AE3E044A"/>
    <w:lvl w:ilvl="0" w:tplc="BA40DF46">
      <w:start w:val="1"/>
      <w:numFmt w:val="lowerLetter"/>
      <w:lvlText w:val="(%1)"/>
      <w:lvlJc w:val="left"/>
      <w:pPr>
        <w:ind w:left="927" w:hanging="360"/>
      </w:pPr>
      <w:rPr>
        <w:rFonts w:hint="default"/>
      </w:rPr>
    </w:lvl>
    <w:lvl w:ilvl="1" w:tplc="069A8A66" w:tentative="1">
      <w:start w:val="1"/>
      <w:numFmt w:val="lowerLetter"/>
      <w:lvlText w:val="%2."/>
      <w:lvlJc w:val="left"/>
      <w:pPr>
        <w:ind w:left="1647" w:hanging="360"/>
      </w:pPr>
    </w:lvl>
    <w:lvl w:ilvl="2" w:tplc="1242B3D8" w:tentative="1">
      <w:start w:val="1"/>
      <w:numFmt w:val="lowerRoman"/>
      <w:lvlText w:val="%3."/>
      <w:lvlJc w:val="right"/>
      <w:pPr>
        <w:ind w:left="2367" w:hanging="180"/>
      </w:pPr>
    </w:lvl>
    <w:lvl w:ilvl="3" w:tplc="FA9A7F1E" w:tentative="1">
      <w:start w:val="1"/>
      <w:numFmt w:val="decimal"/>
      <w:lvlText w:val="%4."/>
      <w:lvlJc w:val="left"/>
      <w:pPr>
        <w:ind w:left="3087" w:hanging="360"/>
      </w:pPr>
    </w:lvl>
    <w:lvl w:ilvl="4" w:tplc="41A6DAEC" w:tentative="1">
      <w:start w:val="1"/>
      <w:numFmt w:val="lowerLetter"/>
      <w:lvlText w:val="%5."/>
      <w:lvlJc w:val="left"/>
      <w:pPr>
        <w:ind w:left="3807" w:hanging="360"/>
      </w:pPr>
    </w:lvl>
    <w:lvl w:ilvl="5" w:tplc="3FC024BC" w:tentative="1">
      <w:start w:val="1"/>
      <w:numFmt w:val="lowerRoman"/>
      <w:lvlText w:val="%6."/>
      <w:lvlJc w:val="right"/>
      <w:pPr>
        <w:ind w:left="4527" w:hanging="180"/>
      </w:pPr>
    </w:lvl>
    <w:lvl w:ilvl="6" w:tplc="CD6661D6" w:tentative="1">
      <w:start w:val="1"/>
      <w:numFmt w:val="decimal"/>
      <w:lvlText w:val="%7."/>
      <w:lvlJc w:val="left"/>
      <w:pPr>
        <w:ind w:left="5247" w:hanging="360"/>
      </w:pPr>
    </w:lvl>
    <w:lvl w:ilvl="7" w:tplc="CBEEEA5C" w:tentative="1">
      <w:start w:val="1"/>
      <w:numFmt w:val="lowerLetter"/>
      <w:lvlText w:val="%8."/>
      <w:lvlJc w:val="left"/>
      <w:pPr>
        <w:ind w:left="5967" w:hanging="360"/>
      </w:pPr>
    </w:lvl>
    <w:lvl w:ilvl="8" w:tplc="5F68A118" w:tentative="1">
      <w:start w:val="1"/>
      <w:numFmt w:val="lowerRoman"/>
      <w:lvlText w:val="%9."/>
      <w:lvlJc w:val="right"/>
      <w:pPr>
        <w:ind w:left="6687" w:hanging="180"/>
      </w:pPr>
    </w:lvl>
  </w:abstractNum>
  <w:abstractNum w:abstractNumId="32">
    <w:nsid w:val="7F3A214A"/>
    <w:multiLevelType w:val="hybridMultilevel"/>
    <w:tmpl w:val="2E42F4D2"/>
    <w:lvl w:ilvl="0" w:tplc="4E2C8276">
      <w:start w:val="1"/>
      <w:numFmt w:val="lowerLetter"/>
      <w:lvlText w:val="(%1)"/>
      <w:lvlJc w:val="left"/>
      <w:pPr>
        <w:ind w:left="927" w:hanging="360"/>
      </w:pPr>
      <w:rPr>
        <w:rFonts w:hint="default"/>
      </w:rPr>
    </w:lvl>
    <w:lvl w:ilvl="1" w:tplc="77C42412" w:tentative="1">
      <w:start w:val="1"/>
      <w:numFmt w:val="lowerLetter"/>
      <w:lvlText w:val="%2."/>
      <w:lvlJc w:val="left"/>
      <w:pPr>
        <w:ind w:left="1647" w:hanging="360"/>
      </w:pPr>
    </w:lvl>
    <w:lvl w:ilvl="2" w:tplc="0B46D220" w:tentative="1">
      <w:start w:val="1"/>
      <w:numFmt w:val="lowerRoman"/>
      <w:lvlText w:val="%3."/>
      <w:lvlJc w:val="right"/>
      <w:pPr>
        <w:ind w:left="2367" w:hanging="180"/>
      </w:pPr>
    </w:lvl>
    <w:lvl w:ilvl="3" w:tplc="9782D7BC" w:tentative="1">
      <w:start w:val="1"/>
      <w:numFmt w:val="decimal"/>
      <w:lvlText w:val="%4."/>
      <w:lvlJc w:val="left"/>
      <w:pPr>
        <w:ind w:left="3087" w:hanging="360"/>
      </w:pPr>
    </w:lvl>
    <w:lvl w:ilvl="4" w:tplc="E7CAE608" w:tentative="1">
      <w:start w:val="1"/>
      <w:numFmt w:val="lowerLetter"/>
      <w:lvlText w:val="%5."/>
      <w:lvlJc w:val="left"/>
      <w:pPr>
        <w:ind w:left="3807" w:hanging="360"/>
      </w:pPr>
    </w:lvl>
    <w:lvl w:ilvl="5" w:tplc="6B2E3EE0" w:tentative="1">
      <w:start w:val="1"/>
      <w:numFmt w:val="lowerRoman"/>
      <w:lvlText w:val="%6."/>
      <w:lvlJc w:val="right"/>
      <w:pPr>
        <w:ind w:left="4527" w:hanging="180"/>
      </w:pPr>
    </w:lvl>
    <w:lvl w:ilvl="6" w:tplc="748829A4" w:tentative="1">
      <w:start w:val="1"/>
      <w:numFmt w:val="decimal"/>
      <w:lvlText w:val="%7."/>
      <w:lvlJc w:val="left"/>
      <w:pPr>
        <w:ind w:left="5247" w:hanging="360"/>
      </w:pPr>
    </w:lvl>
    <w:lvl w:ilvl="7" w:tplc="FC2261D0" w:tentative="1">
      <w:start w:val="1"/>
      <w:numFmt w:val="lowerLetter"/>
      <w:lvlText w:val="%8."/>
      <w:lvlJc w:val="left"/>
      <w:pPr>
        <w:ind w:left="5967" w:hanging="360"/>
      </w:pPr>
    </w:lvl>
    <w:lvl w:ilvl="8" w:tplc="E5A467BC" w:tentative="1">
      <w:start w:val="1"/>
      <w:numFmt w:val="lowerRoman"/>
      <w:lvlText w:val="%9."/>
      <w:lvlJc w:val="right"/>
      <w:pPr>
        <w:ind w:left="6687" w:hanging="180"/>
      </w:pPr>
    </w:lvl>
  </w:abstractNum>
  <w:num w:numId="1">
    <w:abstractNumId w:val="26"/>
  </w:num>
  <w:num w:numId="2">
    <w:abstractNumId w:val="1"/>
  </w:num>
  <w:num w:numId="3">
    <w:abstractNumId w:val="1"/>
  </w:num>
  <w:num w:numId="4">
    <w:abstractNumId w:val="1"/>
  </w:num>
  <w:num w:numId="5">
    <w:abstractNumId w:val="1"/>
  </w:num>
  <w:num w:numId="6">
    <w:abstractNumId w:val="8"/>
  </w:num>
  <w:num w:numId="7">
    <w:abstractNumId w:val="8"/>
  </w:num>
  <w:num w:numId="8">
    <w:abstractNumId w:val="8"/>
  </w:num>
  <w:num w:numId="9">
    <w:abstractNumId w:val="8"/>
  </w:num>
  <w:num w:numId="10">
    <w:abstractNumId w:val="8"/>
  </w:num>
  <w:num w:numId="11">
    <w:abstractNumId w:val="2"/>
  </w:num>
  <w:num w:numId="12">
    <w:abstractNumId w:val="29"/>
  </w:num>
  <w:num w:numId="13">
    <w:abstractNumId w:val="1"/>
  </w:num>
  <w:num w:numId="14">
    <w:abstractNumId w:val="17"/>
  </w:num>
  <w:num w:numId="15">
    <w:abstractNumId w:val="3"/>
  </w:num>
  <w:num w:numId="16">
    <w:abstractNumId w:val="14"/>
  </w:num>
  <w:num w:numId="17">
    <w:abstractNumId w:val="11"/>
  </w:num>
  <w:num w:numId="18">
    <w:abstractNumId w:val="15"/>
  </w:num>
  <w:num w:numId="19">
    <w:abstractNumId w:val="12"/>
  </w:num>
  <w:num w:numId="20">
    <w:abstractNumId w:val="31"/>
  </w:num>
  <w:num w:numId="21">
    <w:abstractNumId w:val="22"/>
  </w:num>
  <w:num w:numId="22">
    <w:abstractNumId w:val="25"/>
  </w:num>
  <w:num w:numId="23">
    <w:abstractNumId w:val="27"/>
  </w:num>
  <w:num w:numId="24">
    <w:abstractNumId w:val="32"/>
  </w:num>
  <w:num w:numId="25">
    <w:abstractNumId w:val="28"/>
  </w:num>
  <w:num w:numId="26">
    <w:abstractNumId w:val="7"/>
  </w:num>
  <w:num w:numId="27">
    <w:abstractNumId w:val="19"/>
  </w:num>
  <w:num w:numId="28">
    <w:abstractNumId w:val="5"/>
  </w:num>
  <w:num w:numId="29">
    <w:abstractNumId w:val="18"/>
  </w:num>
  <w:num w:numId="30">
    <w:abstractNumId w:val="20"/>
  </w:num>
  <w:num w:numId="31">
    <w:abstractNumId w:val="9"/>
  </w:num>
  <w:num w:numId="32">
    <w:abstractNumId w:val="23"/>
  </w:num>
  <w:num w:numId="33">
    <w:abstractNumId w:val="4"/>
  </w:num>
  <w:num w:numId="34">
    <w:abstractNumId w:val="30"/>
  </w:num>
  <w:num w:numId="35">
    <w:abstractNumId w:val="21"/>
  </w:num>
  <w:num w:numId="36">
    <w:abstractNumId w:val="16"/>
  </w:num>
  <w:num w:numId="37">
    <w:abstractNumId w:val="10"/>
  </w:num>
  <w:num w:numId="38">
    <w:abstractNumId w:val="13"/>
  </w:num>
  <w:num w:numId="39">
    <w:abstractNumId w:val="24"/>
  </w:num>
  <w:num w:numId="40">
    <w:abstractNumId w:val="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10"/>
    <w:rsid w:val="00001D18"/>
    <w:rsid w:val="0006632F"/>
    <w:rsid w:val="000823D0"/>
    <w:rsid w:val="000A17AC"/>
    <w:rsid w:val="00105C78"/>
    <w:rsid w:val="001338F6"/>
    <w:rsid w:val="00140D82"/>
    <w:rsid w:val="0014353C"/>
    <w:rsid w:val="001559CA"/>
    <w:rsid w:val="001716D7"/>
    <w:rsid w:val="00172773"/>
    <w:rsid w:val="00182CEF"/>
    <w:rsid w:val="00184E81"/>
    <w:rsid w:val="00191E98"/>
    <w:rsid w:val="001A4093"/>
    <w:rsid w:val="001C4A37"/>
    <w:rsid w:val="001E14D8"/>
    <w:rsid w:val="001E694B"/>
    <w:rsid w:val="001F2050"/>
    <w:rsid w:val="00205C0B"/>
    <w:rsid w:val="00212C0E"/>
    <w:rsid w:val="00232BF3"/>
    <w:rsid w:val="00233BD4"/>
    <w:rsid w:val="00237E08"/>
    <w:rsid w:val="00247CEC"/>
    <w:rsid w:val="00256CE4"/>
    <w:rsid w:val="0025778A"/>
    <w:rsid w:val="00260240"/>
    <w:rsid w:val="002736B4"/>
    <w:rsid w:val="002853C7"/>
    <w:rsid w:val="002908CB"/>
    <w:rsid w:val="002958A9"/>
    <w:rsid w:val="002B4E7F"/>
    <w:rsid w:val="002B7B8B"/>
    <w:rsid w:val="002C26AB"/>
    <w:rsid w:val="002D4227"/>
    <w:rsid w:val="002D7397"/>
    <w:rsid w:val="002E1B43"/>
    <w:rsid w:val="002E2CDF"/>
    <w:rsid w:val="002F32AD"/>
    <w:rsid w:val="00307AC3"/>
    <w:rsid w:val="0031596A"/>
    <w:rsid w:val="00315F0C"/>
    <w:rsid w:val="003224A0"/>
    <w:rsid w:val="00326A93"/>
    <w:rsid w:val="00333465"/>
    <w:rsid w:val="0033744B"/>
    <w:rsid w:val="00337FB3"/>
    <w:rsid w:val="00371CEA"/>
    <w:rsid w:val="00396B37"/>
    <w:rsid w:val="00397D5E"/>
    <w:rsid w:val="003A459B"/>
    <w:rsid w:val="003B48F3"/>
    <w:rsid w:val="003C7735"/>
    <w:rsid w:val="003E5012"/>
    <w:rsid w:val="003F632D"/>
    <w:rsid w:val="00401B89"/>
    <w:rsid w:val="00434A6B"/>
    <w:rsid w:val="00442824"/>
    <w:rsid w:val="004663DA"/>
    <w:rsid w:val="004700A2"/>
    <w:rsid w:val="004707BD"/>
    <w:rsid w:val="0047568D"/>
    <w:rsid w:val="00483C63"/>
    <w:rsid w:val="00491091"/>
    <w:rsid w:val="00496F72"/>
    <w:rsid w:val="004A334B"/>
    <w:rsid w:val="004D4AD1"/>
    <w:rsid w:val="004F0C94"/>
    <w:rsid w:val="004F1283"/>
    <w:rsid w:val="004F7AA2"/>
    <w:rsid w:val="00504F15"/>
    <w:rsid w:val="00511818"/>
    <w:rsid w:val="00542155"/>
    <w:rsid w:val="00560439"/>
    <w:rsid w:val="005775F7"/>
    <w:rsid w:val="00584513"/>
    <w:rsid w:val="00593EA1"/>
    <w:rsid w:val="005A742E"/>
    <w:rsid w:val="005F6A6E"/>
    <w:rsid w:val="00622039"/>
    <w:rsid w:val="0064427E"/>
    <w:rsid w:val="00645514"/>
    <w:rsid w:val="00681469"/>
    <w:rsid w:val="0069587F"/>
    <w:rsid w:val="006C77F1"/>
    <w:rsid w:val="006E2D1A"/>
    <w:rsid w:val="006F226E"/>
    <w:rsid w:val="006F37E6"/>
    <w:rsid w:val="006F6B2B"/>
    <w:rsid w:val="0071212E"/>
    <w:rsid w:val="00733D9B"/>
    <w:rsid w:val="0073494D"/>
    <w:rsid w:val="00736CE0"/>
    <w:rsid w:val="00765624"/>
    <w:rsid w:val="0077199B"/>
    <w:rsid w:val="007843F0"/>
    <w:rsid w:val="007C0FB1"/>
    <w:rsid w:val="007F1AF8"/>
    <w:rsid w:val="0083473E"/>
    <w:rsid w:val="00881278"/>
    <w:rsid w:val="00884D97"/>
    <w:rsid w:val="00887CD2"/>
    <w:rsid w:val="008B1FD3"/>
    <w:rsid w:val="008B2B13"/>
    <w:rsid w:val="008B6D22"/>
    <w:rsid w:val="008B7915"/>
    <w:rsid w:val="008B7EAA"/>
    <w:rsid w:val="008D69F1"/>
    <w:rsid w:val="008E09AB"/>
    <w:rsid w:val="008E347A"/>
    <w:rsid w:val="008E6144"/>
    <w:rsid w:val="008F4401"/>
    <w:rsid w:val="00902E1A"/>
    <w:rsid w:val="00911E76"/>
    <w:rsid w:val="00915E94"/>
    <w:rsid w:val="00934049"/>
    <w:rsid w:val="009401C9"/>
    <w:rsid w:val="009642D7"/>
    <w:rsid w:val="00997DDA"/>
    <w:rsid w:val="009E6CC4"/>
    <w:rsid w:val="009F4DB4"/>
    <w:rsid w:val="00A07383"/>
    <w:rsid w:val="00A07DF2"/>
    <w:rsid w:val="00A17640"/>
    <w:rsid w:val="00A2518C"/>
    <w:rsid w:val="00A35726"/>
    <w:rsid w:val="00A93094"/>
    <w:rsid w:val="00A97FDA"/>
    <w:rsid w:val="00AB1A41"/>
    <w:rsid w:val="00AF6715"/>
    <w:rsid w:val="00B10140"/>
    <w:rsid w:val="00B12CA5"/>
    <w:rsid w:val="00B157DE"/>
    <w:rsid w:val="00B239FF"/>
    <w:rsid w:val="00B6142E"/>
    <w:rsid w:val="00B61F7F"/>
    <w:rsid w:val="00B83628"/>
    <w:rsid w:val="00BB120E"/>
    <w:rsid w:val="00BB2B20"/>
    <w:rsid w:val="00BD30EE"/>
    <w:rsid w:val="00BF38D7"/>
    <w:rsid w:val="00BF532D"/>
    <w:rsid w:val="00C012AD"/>
    <w:rsid w:val="00C10410"/>
    <w:rsid w:val="00C11A74"/>
    <w:rsid w:val="00C62D8A"/>
    <w:rsid w:val="00C913AF"/>
    <w:rsid w:val="00C979A4"/>
    <w:rsid w:val="00CA74A2"/>
    <w:rsid w:val="00CC0B4E"/>
    <w:rsid w:val="00CE4060"/>
    <w:rsid w:val="00CF6485"/>
    <w:rsid w:val="00D105DB"/>
    <w:rsid w:val="00D51CDD"/>
    <w:rsid w:val="00D65A84"/>
    <w:rsid w:val="00D902FE"/>
    <w:rsid w:val="00DB6396"/>
    <w:rsid w:val="00DD21E6"/>
    <w:rsid w:val="00DD5550"/>
    <w:rsid w:val="00DD60BB"/>
    <w:rsid w:val="00DD7C5C"/>
    <w:rsid w:val="00DE27F0"/>
    <w:rsid w:val="00DF64C7"/>
    <w:rsid w:val="00E108B3"/>
    <w:rsid w:val="00E171A1"/>
    <w:rsid w:val="00E17CEC"/>
    <w:rsid w:val="00E369C7"/>
    <w:rsid w:val="00E408FB"/>
    <w:rsid w:val="00E44663"/>
    <w:rsid w:val="00E559FC"/>
    <w:rsid w:val="00E67DA4"/>
    <w:rsid w:val="00ED0E4E"/>
    <w:rsid w:val="00F075D2"/>
    <w:rsid w:val="00F34ED7"/>
    <w:rsid w:val="00F6066E"/>
    <w:rsid w:val="00F82FBB"/>
    <w:rsid w:val="00F86BA8"/>
    <w:rsid w:val="00F9654C"/>
    <w:rsid w:val="00FA5C44"/>
    <w:rsid w:val="00FC1539"/>
    <w:rsid w:val="00FD28BA"/>
    <w:rsid w:val="00FE5663"/>
    <w:rsid w:val="00FF3445"/>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07365-5A1E-4427-ACC3-5818791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BB"/>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401B89"/>
    <w:pPr>
      <w:keepNext/>
      <w:keepLines/>
      <w:numPr>
        <w:ilvl w:val="1"/>
        <w:numId w:val="13"/>
      </w:numPr>
      <w:spacing w:before="180"/>
      <w:contextualSpacing/>
      <w:outlineLvl w:val="0"/>
    </w:pPr>
    <w:rPr>
      <w:rFonts w:eastAsiaTheme="majorEastAsia" w:cstheme="majorBidi"/>
      <w:b/>
      <w:bCs/>
      <w:szCs w:val="28"/>
    </w:rPr>
  </w:style>
  <w:style w:type="paragraph" w:styleId="Heading2">
    <w:name w:val="heading 2"/>
    <w:basedOn w:val="Normal"/>
    <w:next w:val="BodyText"/>
    <w:link w:val="Heading2Char"/>
    <w:uiPriority w:val="9"/>
    <w:qFormat/>
    <w:rsid w:val="00401B89"/>
    <w:pPr>
      <w:keepNext/>
      <w:keepLines/>
      <w:numPr>
        <w:ilvl w:val="2"/>
        <w:numId w:val="13"/>
      </w:numPr>
      <w:spacing w:before="180"/>
      <w:contextualSpacing/>
      <w:outlineLvl w:val="1"/>
    </w:pPr>
    <w:rPr>
      <w:rFonts w:eastAsiaTheme="majorEastAsia" w:cstheme="majorBidi"/>
      <w:b/>
      <w:bCs/>
      <w:szCs w:val="26"/>
    </w:rPr>
  </w:style>
  <w:style w:type="paragraph" w:styleId="Heading3">
    <w:name w:val="heading 3"/>
    <w:basedOn w:val="Normal"/>
    <w:next w:val="BodyText"/>
    <w:link w:val="Heading3Char"/>
    <w:uiPriority w:val="9"/>
    <w:qFormat/>
    <w:rsid w:val="00401B89"/>
    <w:pPr>
      <w:keepNext/>
      <w:keepLines/>
      <w:numPr>
        <w:ilvl w:val="3"/>
        <w:numId w:val="13"/>
      </w:numPr>
      <w:spacing w:before="180"/>
      <w:contextualSpacing/>
      <w:outlineLvl w:val="2"/>
    </w:pPr>
    <w:rPr>
      <w:rFonts w:eastAsiaTheme="majorEastAsia" w:cstheme="majorBidi"/>
      <w:bCs/>
    </w:rPr>
  </w:style>
  <w:style w:type="paragraph" w:styleId="Heading4">
    <w:name w:val="heading 4"/>
    <w:basedOn w:val="Normal"/>
    <w:next w:val="BodyText"/>
    <w:link w:val="Heading4Char"/>
    <w:uiPriority w:val="9"/>
    <w:qFormat/>
    <w:rsid w:val="00401B89"/>
    <w:pPr>
      <w:keepNext/>
      <w:keepLines/>
      <w:numPr>
        <w:ilvl w:val="4"/>
        <w:numId w:val="13"/>
      </w:numPr>
      <w:spacing w:before="180"/>
      <w:contextualSpacing/>
      <w:outlineLvl w:val="3"/>
    </w:pPr>
    <w:rPr>
      <w:rFonts w:eastAsiaTheme="majorEastAsia" w:cstheme="majorBidi"/>
      <w:bCs/>
      <w:iCs/>
    </w:rPr>
  </w:style>
  <w:style w:type="paragraph" w:styleId="Heading5">
    <w:name w:val="heading 5"/>
    <w:basedOn w:val="Normal"/>
    <w:next w:val="Normal"/>
    <w:link w:val="Heading5Char"/>
    <w:uiPriority w:val="9"/>
    <w:semiHidden/>
    <w:rsid w:val="00401B89"/>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B89"/>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B8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B89"/>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01B89"/>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89"/>
    <w:rPr>
      <w:rFonts w:ascii="Tahoma" w:hAnsi="Tahoma" w:cs="Tahoma"/>
      <w:sz w:val="16"/>
      <w:szCs w:val="16"/>
    </w:rPr>
  </w:style>
  <w:style w:type="character" w:customStyle="1" w:styleId="BalloonTextChar">
    <w:name w:val="Balloon Text Char"/>
    <w:basedOn w:val="DefaultParagraphFont"/>
    <w:link w:val="BalloonText"/>
    <w:uiPriority w:val="99"/>
    <w:semiHidden/>
    <w:rsid w:val="00401B89"/>
    <w:rPr>
      <w:rFonts w:ascii="Tahoma" w:hAnsi="Tahoma" w:cs="Tahoma"/>
      <w:sz w:val="16"/>
      <w:szCs w:val="16"/>
      <w:lang w:val="de-CH"/>
    </w:rPr>
  </w:style>
  <w:style w:type="paragraph" w:styleId="Header">
    <w:name w:val="header"/>
    <w:basedOn w:val="Normal"/>
    <w:link w:val="HeaderChar"/>
    <w:uiPriority w:val="99"/>
    <w:unhideWhenUsed/>
    <w:rsid w:val="00401B89"/>
    <w:pPr>
      <w:tabs>
        <w:tab w:val="center" w:pos="4536"/>
        <w:tab w:val="right" w:pos="9072"/>
      </w:tabs>
    </w:pPr>
  </w:style>
  <w:style w:type="character" w:customStyle="1" w:styleId="HeaderChar">
    <w:name w:val="Header Char"/>
    <w:basedOn w:val="DefaultParagraphFont"/>
    <w:link w:val="Header"/>
    <w:uiPriority w:val="99"/>
    <w:rsid w:val="00401B89"/>
    <w:rPr>
      <w:rFonts w:ascii="Arial" w:hAnsi="Arial"/>
      <w:sz w:val="20"/>
      <w:lang w:val="de-CH"/>
    </w:rPr>
  </w:style>
  <w:style w:type="paragraph" w:customStyle="1" w:styleId="BlindLine">
    <w:name w:val="BlindLine"/>
    <w:basedOn w:val="Header"/>
    <w:qFormat/>
    <w:rsid w:val="00401B89"/>
    <w:rPr>
      <w:sz w:val="2"/>
    </w:rPr>
  </w:style>
  <w:style w:type="paragraph" w:styleId="BodyText">
    <w:name w:val="Body Text"/>
    <w:basedOn w:val="Normal"/>
    <w:link w:val="BodyTextChar"/>
    <w:uiPriority w:val="99"/>
    <w:qFormat/>
    <w:rsid w:val="00401B89"/>
    <w:pPr>
      <w:ind w:left="567"/>
    </w:pPr>
  </w:style>
  <w:style w:type="character" w:customStyle="1" w:styleId="BodyTextChar">
    <w:name w:val="Body Text Char"/>
    <w:basedOn w:val="DefaultParagraphFont"/>
    <w:link w:val="BodyText"/>
    <w:uiPriority w:val="99"/>
    <w:rsid w:val="00401B89"/>
    <w:rPr>
      <w:rFonts w:ascii="Arial" w:hAnsi="Arial"/>
      <w:sz w:val="20"/>
      <w:lang w:val="de-CH"/>
    </w:rPr>
  </w:style>
  <w:style w:type="paragraph" w:styleId="BodyText3">
    <w:name w:val="Body Text 3"/>
    <w:basedOn w:val="Normal"/>
    <w:link w:val="BodyText3Char"/>
    <w:semiHidden/>
    <w:rsid w:val="00401B89"/>
    <w:pPr>
      <w:ind w:left="567"/>
    </w:pPr>
    <w:rPr>
      <w:szCs w:val="16"/>
    </w:rPr>
  </w:style>
  <w:style w:type="character" w:customStyle="1" w:styleId="BodyText3Char">
    <w:name w:val="Body Text 3 Char"/>
    <w:basedOn w:val="DefaultParagraphFont"/>
    <w:link w:val="BodyText3"/>
    <w:semiHidden/>
    <w:rsid w:val="00401B89"/>
    <w:rPr>
      <w:rFonts w:ascii="Arial" w:hAnsi="Arial"/>
      <w:sz w:val="20"/>
      <w:szCs w:val="16"/>
      <w:lang w:val="de-CH"/>
    </w:rPr>
  </w:style>
  <w:style w:type="numbering" w:customStyle="1" w:styleId="BulletList">
    <w:name w:val="BulletList"/>
    <w:basedOn w:val="NoList"/>
    <w:uiPriority w:val="99"/>
    <w:rsid w:val="00401B89"/>
    <w:pPr>
      <w:numPr>
        <w:numId w:val="1"/>
      </w:numPr>
    </w:pPr>
  </w:style>
  <w:style w:type="paragraph" w:customStyle="1" w:styleId="Citation">
    <w:name w:val="Citation"/>
    <w:basedOn w:val="Normal"/>
    <w:link w:val="CitationChar"/>
    <w:uiPriority w:val="14"/>
    <w:qFormat/>
    <w:rsid w:val="00401B89"/>
    <w:pPr>
      <w:spacing w:line="240" w:lineRule="atLeast"/>
      <w:ind w:left="851" w:right="851"/>
    </w:pPr>
  </w:style>
  <w:style w:type="character" w:customStyle="1" w:styleId="CitationChar">
    <w:name w:val="Citation Char"/>
    <w:basedOn w:val="DefaultParagraphFont"/>
    <w:link w:val="Citation"/>
    <w:uiPriority w:val="14"/>
    <w:rsid w:val="00401B89"/>
    <w:rPr>
      <w:rFonts w:ascii="Arial" w:hAnsi="Arial"/>
      <w:sz w:val="20"/>
      <w:lang w:val="de-CH"/>
    </w:rPr>
  </w:style>
  <w:style w:type="paragraph" w:styleId="EndnoteText">
    <w:name w:val="endnote text"/>
    <w:basedOn w:val="Normal"/>
    <w:link w:val="EndnoteTextChar"/>
    <w:semiHidden/>
    <w:rsid w:val="00401B89"/>
    <w:pPr>
      <w:keepNext/>
      <w:keepLines/>
      <w:spacing w:line="240" w:lineRule="exact"/>
    </w:pPr>
  </w:style>
  <w:style w:type="character" w:customStyle="1" w:styleId="EndnoteTextChar">
    <w:name w:val="Endnote Text Char"/>
    <w:basedOn w:val="DefaultParagraphFont"/>
    <w:link w:val="EndnoteText"/>
    <w:semiHidden/>
    <w:rsid w:val="00401B89"/>
    <w:rPr>
      <w:rFonts w:ascii="Arial" w:hAnsi="Arial"/>
      <w:sz w:val="20"/>
      <w:lang w:val="de-CH"/>
    </w:rPr>
  </w:style>
  <w:style w:type="paragraph" w:styleId="Footer">
    <w:name w:val="footer"/>
    <w:basedOn w:val="Normal"/>
    <w:link w:val="FooterChar"/>
    <w:unhideWhenUsed/>
    <w:rsid w:val="00401B89"/>
    <w:pPr>
      <w:tabs>
        <w:tab w:val="center" w:pos="4536"/>
        <w:tab w:val="right" w:pos="9072"/>
      </w:tabs>
    </w:pPr>
  </w:style>
  <w:style w:type="character" w:customStyle="1" w:styleId="FooterChar">
    <w:name w:val="Footer Char"/>
    <w:basedOn w:val="DefaultParagraphFont"/>
    <w:link w:val="Footer"/>
    <w:uiPriority w:val="99"/>
    <w:rsid w:val="00401B89"/>
    <w:rPr>
      <w:rFonts w:ascii="Arial" w:hAnsi="Arial"/>
      <w:sz w:val="20"/>
      <w:lang w:val="de-CH"/>
    </w:rPr>
  </w:style>
  <w:style w:type="character" w:styleId="FootnoteReference">
    <w:name w:val="footnote reference"/>
    <w:basedOn w:val="DefaultParagraphFont"/>
    <w:semiHidden/>
    <w:rsid w:val="00401B89"/>
    <w:rPr>
      <w:sz w:val="20"/>
      <w:vertAlign w:val="superscript"/>
    </w:rPr>
  </w:style>
  <w:style w:type="paragraph" w:styleId="FootnoteText">
    <w:name w:val="footnote text"/>
    <w:basedOn w:val="Normal"/>
    <w:link w:val="FootnoteTextChar"/>
    <w:semiHidden/>
    <w:rsid w:val="00401B89"/>
    <w:pPr>
      <w:tabs>
        <w:tab w:val="left" w:pos="567"/>
      </w:tabs>
      <w:ind w:left="567" w:hanging="567"/>
    </w:pPr>
    <w:rPr>
      <w:sz w:val="18"/>
    </w:rPr>
  </w:style>
  <w:style w:type="character" w:customStyle="1" w:styleId="FootnoteTextChar">
    <w:name w:val="Footnote Text Char"/>
    <w:basedOn w:val="DefaultParagraphFont"/>
    <w:link w:val="FootnoteText"/>
    <w:semiHidden/>
    <w:rsid w:val="00401B89"/>
    <w:rPr>
      <w:rFonts w:ascii="Arial" w:hAnsi="Arial"/>
      <w:sz w:val="18"/>
      <w:lang w:val="de-CH"/>
    </w:rPr>
  </w:style>
  <w:style w:type="paragraph" w:customStyle="1" w:styleId="StandardNo">
    <w:name w:val="Standard No"/>
    <w:basedOn w:val="Normal"/>
    <w:qFormat/>
    <w:rsid w:val="00401B89"/>
    <w:rPr>
      <w:noProof/>
    </w:rPr>
  </w:style>
  <w:style w:type="paragraph" w:customStyle="1" w:styleId="GreetingBlock">
    <w:name w:val="GreetingBlock"/>
    <w:basedOn w:val="StandardNo"/>
    <w:qFormat/>
    <w:rsid w:val="00401B89"/>
    <w:pPr>
      <w:keepNext/>
      <w:keepLines/>
    </w:pPr>
  </w:style>
  <w:style w:type="character" w:customStyle="1" w:styleId="Heading1Char">
    <w:name w:val="Heading 1 Char"/>
    <w:basedOn w:val="DefaultParagraphFont"/>
    <w:link w:val="Heading1"/>
    <w:uiPriority w:val="9"/>
    <w:rsid w:val="00401B89"/>
    <w:rPr>
      <w:rFonts w:ascii="Arial" w:eastAsiaTheme="majorEastAsia" w:hAnsi="Arial" w:cstheme="majorBidi"/>
      <w:b/>
      <w:bCs/>
      <w:sz w:val="20"/>
      <w:szCs w:val="28"/>
      <w:lang w:val="de-CH"/>
    </w:rPr>
  </w:style>
  <w:style w:type="character" w:customStyle="1" w:styleId="Heading2Char">
    <w:name w:val="Heading 2 Char"/>
    <w:basedOn w:val="DefaultParagraphFont"/>
    <w:link w:val="Heading2"/>
    <w:uiPriority w:val="9"/>
    <w:rsid w:val="00401B89"/>
    <w:rPr>
      <w:rFonts w:ascii="Arial" w:eastAsiaTheme="majorEastAsia" w:hAnsi="Arial" w:cstheme="majorBidi"/>
      <w:b/>
      <w:bCs/>
      <w:sz w:val="20"/>
      <w:szCs w:val="26"/>
      <w:lang w:val="de-CH"/>
    </w:rPr>
  </w:style>
  <w:style w:type="character" w:customStyle="1" w:styleId="Heading3Char">
    <w:name w:val="Heading 3 Char"/>
    <w:basedOn w:val="DefaultParagraphFont"/>
    <w:link w:val="Heading3"/>
    <w:uiPriority w:val="9"/>
    <w:rsid w:val="00401B89"/>
    <w:rPr>
      <w:rFonts w:ascii="Arial" w:eastAsiaTheme="majorEastAsia" w:hAnsi="Arial" w:cstheme="majorBidi"/>
      <w:bCs/>
      <w:sz w:val="20"/>
      <w:lang w:val="de-CH"/>
    </w:rPr>
  </w:style>
  <w:style w:type="character" w:customStyle="1" w:styleId="Heading4Char">
    <w:name w:val="Heading 4 Char"/>
    <w:basedOn w:val="DefaultParagraphFont"/>
    <w:link w:val="Heading4"/>
    <w:uiPriority w:val="9"/>
    <w:rsid w:val="00401B89"/>
    <w:rPr>
      <w:rFonts w:ascii="Arial" w:eastAsiaTheme="majorEastAsia" w:hAnsi="Arial" w:cstheme="majorBidi"/>
      <w:bCs/>
      <w:iCs/>
      <w:sz w:val="20"/>
      <w:lang w:val="de-CH"/>
    </w:rPr>
  </w:style>
  <w:style w:type="character" w:customStyle="1" w:styleId="Heading5Char">
    <w:name w:val="Heading 5 Char"/>
    <w:basedOn w:val="DefaultParagraphFont"/>
    <w:link w:val="Heading5"/>
    <w:uiPriority w:val="9"/>
    <w:semiHidden/>
    <w:rsid w:val="00401B89"/>
    <w:rPr>
      <w:rFonts w:asciiTheme="majorHAnsi" w:eastAsiaTheme="majorEastAsia" w:hAnsiTheme="majorHAnsi" w:cstheme="majorBidi"/>
      <w:color w:val="243F60" w:themeColor="accent1" w:themeShade="7F"/>
      <w:sz w:val="20"/>
      <w:lang w:val="de-CH"/>
    </w:rPr>
  </w:style>
  <w:style w:type="character" w:customStyle="1" w:styleId="Heading6Char">
    <w:name w:val="Heading 6 Char"/>
    <w:basedOn w:val="DefaultParagraphFont"/>
    <w:link w:val="Heading6"/>
    <w:uiPriority w:val="9"/>
    <w:semiHidden/>
    <w:rsid w:val="00401B89"/>
    <w:rPr>
      <w:rFonts w:asciiTheme="majorHAnsi" w:eastAsiaTheme="majorEastAsia" w:hAnsiTheme="majorHAnsi" w:cstheme="majorBidi"/>
      <w:i/>
      <w:iCs/>
      <w:color w:val="243F60" w:themeColor="accent1" w:themeShade="7F"/>
      <w:sz w:val="20"/>
      <w:lang w:val="de-CH"/>
    </w:rPr>
  </w:style>
  <w:style w:type="character" w:customStyle="1" w:styleId="Heading7Char">
    <w:name w:val="Heading 7 Char"/>
    <w:basedOn w:val="DefaultParagraphFont"/>
    <w:link w:val="Heading7"/>
    <w:uiPriority w:val="9"/>
    <w:semiHidden/>
    <w:rsid w:val="00401B89"/>
    <w:rPr>
      <w:rFonts w:asciiTheme="majorHAnsi" w:eastAsiaTheme="majorEastAsia" w:hAnsiTheme="majorHAnsi" w:cstheme="majorBidi"/>
      <w:i/>
      <w:iCs/>
      <w:color w:val="404040" w:themeColor="text1" w:themeTint="BF"/>
      <w:sz w:val="20"/>
      <w:lang w:val="de-CH"/>
    </w:rPr>
  </w:style>
  <w:style w:type="character" w:customStyle="1" w:styleId="Heading8Char">
    <w:name w:val="Heading 8 Char"/>
    <w:basedOn w:val="DefaultParagraphFont"/>
    <w:link w:val="Heading8"/>
    <w:uiPriority w:val="9"/>
    <w:semiHidden/>
    <w:rsid w:val="00401B89"/>
    <w:rPr>
      <w:rFonts w:asciiTheme="majorHAnsi" w:eastAsiaTheme="majorEastAsia" w:hAnsiTheme="majorHAnsi" w:cstheme="majorBidi"/>
      <w:color w:val="404040" w:themeColor="text1" w:themeTint="BF"/>
      <w:sz w:val="20"/>
      <w:szCs w:val="20"/>
      <w:lang w:val="de-CH"/>
    </w:rPr>
  </w:style>
  <w:style w:type="character" w:customStyle="1" w:styleId="Heading9Char">
    <w:name w:val="Heading 9 Char"/>
    <w:basedOn w:val="DefaultParagraphFont"/>
    <w:link w:val="Heading9"/>
    <w:uiPriority w:val="9"/>
    <w:semiHidden/>
    <w:rsid w:val="00401B89"/>
    <w:rPr>
      <w:rFonts w:asciiTheme="majorHAnsi" w:eastAsiaTheme="majorEastAsia" w:hAnsiTheme="majorHAnsi" w:cstheme="majorBidi"/>
      <w:i/>
      <w:iCs/>
      <w:color w:val="404040" w:themeColor="text1" w:themeTint="BF"/>
      <w:sz w:val="20"/>
      <w:szCs w:val="20"/>
      <w:lang w:val="de-CH"/>
    </w:rPr>
  </w:style>
  <w:style w:type="numbering" w:customStyle="1" w:styleId="Headings">
    <w:name w:val="Headings"/>
    <w:uiPriority w:val="99"/>
    <w:rsid w:val="00401B89"/>
    <w:pPr>
      <w:numPr>
        <w:numId w:val="11"/>
      </w:numPr>
    </w:pPr>
  </w:style>
  <w:style w:type="character" w:styleId="Hyperlink">
    <w:name w:val="Hyperlink"/>
    <w:basedOn w:val="DefaultParagraphFont"/>
    <w:uiPriority w:val="99"/>
    <w:unhideWhenUsed/>
    <w:rsid w:val="00401B89"/>
    <w:rPr>
      <w:color w:val="0000FF" w:themeColor="hyperlink"/>
      <w:u w:val="single"/>
    </w:rPr>
  </w:style>
  <w:style w:type="paragraph" w:styleId="ListParagraph">
    <w:name w:val="List Paragraph"/>
    <w:basedOn w:val="Normal"/>
    <w:uiPriority w:val="34"/>
    <w:qFormat/>
    <w:rsid w:val="00401B89"/>
    <w:pPr>
      <w:ind w:left="777"/>
    </w:pPr>
  </w:style>
  <w:style w:type="numbering" w:customStyle="1" w:styleId="ListNumber">
    <w:name w:val="ListNumber"/>
    <w:basedOn w:val="NoList"/>
    <w:uiPriority w:val="99"/>
    <w:rsid w:val="00401B89"/>
    <w:pPr>
      <w:numPr>
        <w:numId w:val="12"/>
      </w:numPr>
    </w:pPr>
  </w:style>
  <w:style w:type="character" w:styleId="PageNumber">
    <w:name w:val="page number"/>
    <w:basedOn w:val="DefaultParagraphFont"/>
    <w:rsid w:val="00401B89"/>
  </w:style>
  <w:style w:type="paragraph" w:customStyle="1" w:styleId="PrePrint7Georgia">
    <w:name w:val="PrePrint 7 Georgia"/>
    <w:basedOn w:val="Normal"/>
    <w:qFormat/>
    <w:rsid w:val="00401B89"/>
    <w:pPr>
      <w:spacing w:before="122"/>
      <w:jc w:val="right"/>
    </w:pPr>
    <w:rPr>
      <w:rFonts w:ascii="Georgia" w:hAnsi="Georgia"/>
      <w:noProof/>
      <w:sz w:val="14"/>
    </w:rPr>
  </w:style>
  <w:style w:type="paragraph" w:customStyle="1" w:styleId="PrePrint7Bold">
    <w:name w:val="PrePrint 7 Bold"/>
    <w:basedOn w:val="PrePrint7Georgia"/>
    <w:qFormat/>
    <w:rsid w:val="00401B89"/>
    <w:pPr>
      <w:spacing w:before="0" w:line="180" w:lineRule="atLeast"/>
      <w:jc w:val="left"/>
    </w:pPr>
    <w:rPr>
      <w:rFonts w:ascii="Arial" w:hAnsi="Arial"/>
      <w:b/>
    </w:rPr>
  </w:style>
  <w:style w:type="paragraph" w:customStyle="1" w:styleId="PrePrint7">
    <w:name w:val="PrePrint 7"/>
    <w:basedOn w:val="PrePrint7Bold"/>
    <w:qFormat/>
    <w:rsid w:val="00401B89"/>
    <w:rPr>
      <w:b w:val="0"/>
    </w:rPr>
  </w:style>
  <w:style w:type="paragraph" w:customStyle="1" w:styleId="StandardBold">
    <w:name w:val="Standard Bold"/>
    <w:basedOn w:val="Normal"/>
    <w:next w:val="Normal"/>
    <w:qFormat/>
    <w:rsid w:val="00401B89"/>
    <w:rPr>
      <w:b/>
    </w:rPr>
  </w:style>
  <w:style w:type="table" w:styleId="TableGrid">
    <w:name w:val="Table Grid"/>
    <w:basedOn w:val="TableNormal"/>
    <w:uiPriority w:val="59"/>
    <w:rsid w:val="00401B89"/>
    <w:pPr>
      <w:spacing w:after="0" w:line="240" w:lineRule="auto"/>
    </w:pPr>
    <w:rPr>
      <w:lang w:val="de-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1B89"/>
    <w:pPr>
      <w:keepNext/>
      <w:keepLines/>
      <w:numPr>
        <w:numId w:val="13"/>
      </w:numPr>
      <w:spacing w:before="180"/>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401B89"/>
    <w:rPr>
      <w:rFonts w:ascii="Arial" w:eastAsiaTheme="majorEastAsia" w:hAnsi="Arial" w:cstheme="majorBidi"/>
      <w:b/>
      <w:caps/>
      <w:spacing w:val="5"/>
      <w:kern w:val="28"/>
      <w:sz w:val="20"/>
      <w:szCs w:val="52"/>
      <w:lang w:val="de-CH"/>
    </w:rPr>
  </w:style>
  <w:style w:type="paragraph" w:styleId="TOC1">
    <w:name w:val="toc 1"/>
    <w:basedOn w:val="Normal"/>
    <w:next w:val="Normal"/>
    <w:autoRedefine/>
    <w:uiPriority w:val="39"/>
    <w:unhideWhenUsed/>
    <w:rsid w:val="00401B89"/>
    <w:pPr>
      <w:tabs>
        <w:tab w:val="left" w:pos="567"/>
        <w:tab w:val="right" w:leader="dot" w:pos="9072"/>
      </w:tabs>
      <w:spacing w:before="60" w:after="60"/>
      <w:ind w:left="567" w:right="454" w:hanging="567"/>
    </w:pPr>
    <w:rPr>
      <w:b/>
      <w:noProof/>
    </w:rPr>
  </w:style>
  <w:style w:type="paragraph" w:styleId="TOC2">
    <w:name w:val="toc 2"/>
    <w:basedOn w:val="Normal"/>
    <w:next w:val="Normal"/>
    <w:autoRedefine/>
    <w:uiPriority w:val="39"/>
    <w:unhideWhenUsed/>
    <w:rsid w:val="00401B89"/>
    <w:pPr>
      <w:tabs>
        <w:tab w:val="left" w:pos="567"/>
        <w:tab w:val="right" w:leader="dot" w:pos="9072"/>
      </w:tabs>
      <w:spacing w:before="60" w:after="60"/>
      <w:ind w:left="567" w:right="454" w:hanging="567"/>
    </w:pPr>
    <w:rPr>
      <w:b/>
      <w:noProof/>
    </w:rPr>
  </w:style>
  <w:style w:type="paragraph" w:styleId="TOC3">
    <w:name w:val="toc 3"/>
    <w:basedOn w:val="Normal"/>
    <w:next w:val="Normal"/>
    <w:autoRedefine/>
    <w:uiPriority w:val="39"/>
    <w:unhideWhenUsed/>
    <w:rsid w:val="00401B89"/>
    <w:pPr>
      <w:tabs>
        <w:tab w:val="left" w:pos="567"/>
        <w:tab w:val="right" w:leader="dot" w:pos="9072"/>
      </w:tabs>
      <w:spacing w:before="60" w:after="60"/>
      <w:ind w:left="567" w:right="454" w:hanging="567"/>
    </w:pPr>
    <w:rPr>
      <w:noProof/>
    </w:rPr>
  </w:style>
  <w:style w:type="paragraph" w:styleId="TOC4">
    <w:name w:val="toc 4"/>
    <w:basedOn w:val="Normal"/>
    <w:next w:val="Normal"/>
    <w:autoRedefine/>
    <w:uiPriority w:val="39"/>
    <w:unhideWhenUsed/>
    <w:rsid w:val="00401B89"/>
    <w:pPr>
      <w:tabs>
        <w:tab w:val="left" w:pos="1100"/>
        <w:tab w:val="right" w:leader="dot" w:pos="9072"/>
      </w:tabs>
      <w:spacing w:before="60" w:after="60"/>
      <w:ind w:left="1134" w:right="454" w:hanging="567"/>
    </w:pPr>
    <w:rPr>
      <w:noProof/>
    </w:rPr>
  </w:style>
  <w:style w:type="character" w:styleId="CommentReference">
    <w:name w:val="annotation reference"/>
    <w:basedOn w:val="DefaultParagraphFont"/>
    <w:uiPriority w:val="99"/>
    <w:semiHidden/>
    <w:unhideWhenUsed/>
    <w:rsid w:val="00A07383"/>
    <w:rPr>
      <w:sz w:val="16"/>
      <w:szCs w:val="16"/>
    </w:rPr>
  </w:style>
  <w:style w:type="paragraph" w:styleId="CommentText">
    <w:name w:val="annotation text"/>
    <w:basedOn w:val="Normal"/>
    <w:link w:val="CommentTextChar"/>
    <w:uiPriority w:val="99"/>
    <w:semiHidden/>
    <w:unhideWhenUsed/>
    <w:rsid w:val="00A07383"/>
    <w:rPr>
      <w:sz w:val="20"/>
      <w:szCs w:val="20"/>
    </w:rPr>
  </w:style>
  <w:style w:type="character" w:customStyle="1" w:styleId="CommentTextChar">
    <w:name w:val="Comment Text Char"/>
    <w:basedOn w:val="DefaultParagraphFont"/>
    <w:link w:val="CommentText"/>
    <w:uiPriority w:val="99"/>
    <w:semiHidden/>
    <w:rsid w:val="00A07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7383"/>
    <w:rPr>
      <w:b/>
      <w:bCs/>
    </w:rPr>
  </w:style>
  <w:style w:type="character" w:customStyle="1" w:styleId="CommentSubjectChar">
    <w:name w:val="Comment Subject Char"/>
    <w:basedOn w:val="CommentTextChar"/>
    <w:link w:val="CommentSubject"/>
    <w:uiPriority w:val="99"/>
    <w:semiHidden/>
    <w:rsid w:val="00A073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805951EFEA544BB30FD3990C66B685" ma:contentTypeVersion="1" ma:contentTypeDescription="Create a new document." ma:contentTypeScope="" ma:versionID="17d913798f16e0a13bfff03f720302eb">
  <xsd:schema xmlns:xsd="http://www.w3.org/2001/XMLSchema" xmlns:xs="http://www.w3.org/2001/XMLSchema" xmlns:p="http://schemas.microsoft.com/office/2006/metadata/properties" xmlns:ns1="http://schemas.microsoft.com/sharepoint/v3" targetNamespace="http://schemas.microsoft.com/office/2006/metadata/properties" ma:root="true" ma:fieldsID="fe2f714297ecea3caafd1e58327da5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0B895-A556-4287-93C3-912BB4C325B8}"/>
</file>

<file path=customXml/itemProps2.xml><?xml version="1.0" encoding="utf-8"?>
<ds:datastoreItem xmlns:ds="http://schemas.openxmlformats.org/officeDocument/2006/customXml" ds:itemID="{3D6F0C70-333A-4FF0-B65E-DC761348D795}"/>
</file>

<file path=customXml/itemProps3.xml><?xml version="1.0" encoding="utf-8"?>
<ds:datastoreItem xmlns:ds="http://schemas.openxmlformats.org/officeDocument/2006/customXml" ds:itemID="{D4E56860-E8C4-4BA6-993C-BF3857A8D42C}"/>
</file>

<file path=customXml/itemProps4.xml><?xml version="1.0" encoding="utf-8"?>
<ds:datastoreItem xmlns:ds="http://schemas.openxmlformats.org/officeDocument/2006/customXml" ds:itemID="{618DA3AF-40DF-4900-93B0-C830587514BF}"/>
</file>

<file path=customXml/itemProps5.xml><?xml version="1.0" encoding="utf-8"?>
<ds:datastoreItem xmlns:ds="http://schemas.openxmlformats.org/officeDocument/2006/customXml" ds:itemID="{AC6A70D3-59D0-4E33-A4A8-2F7A64BDDC57}"/>
</file>

<file path=docProps/app.xml><?xml version="1.0" encoding="utf-8"?>
<Properties xmlns="http://schemas.openxmlformats.org/officeDocument/2006/extended-properties" xmlns:vt="http://schemas.openxmlformats.org/officeDocument/2006/docPropsVTypes">
  <Template>Normal</Template>
  <TotalTime>1</TotalTime>
  <Pages>3</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Reeves, Simon</dc:creator>
  <cp:lastModifiedBy>Reeves, Simon</cp:lastModifiedBy>
  <cp:revision>2</cp:revision>
  <dcterms:created xsi:type="dcterms:W3CDTF">2014-09-09T17:25:00Z</dcterms:created>
  <dcterms:modified xsi:type="dcterms:W3CDTF">2014-09-09T17:25:00Z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0x01010049805951EFEA544BB30FD3990C66B685</vt:lpwstr>
  </property>
  <property fmtid="{D5CDD505-2E9C-101B-9397-08002B2CF9AE}" pid="3" name="Order">
    <vt:r8>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